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3</w:t>
      </w:r>
    </w:p>
    <w:p w14:paraId="0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Недельный учебный план основного общего образования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202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 – 202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 учебный год (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-9 классы)</w:t>
      </w: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405"/>
        <w:gridCol w:w="2297"/>
        <w:gridCol w:w="638"/>
        <w:gridCol w:w="638"/>
        <w:gridCol w:w="684"/>
        <w:gridCol w:w="592"/>
        <w:gridCol w:w="638"/>
        <w:gridCol w:w="749"/>
        <w:gridCol w:w="2132"/>
      </w:tblGrid>
      <w:tr>
        <w:tc>
          <w:tcPr>
            <w:tcW w:type="dxa" w:w="1077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Недельный учебный план основного общего образования </w:t>
            </w:r>
          </w:p>
        </w:tc>
      </w:tr>
      <w:tr>
        <w:tc>
          <w:tcPr>
            <w:tcW w:type="dxa" w:w="2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00000">
            <w:pPr>
              <w:pStyle w:val="Style_2"/>
              <w:ind/>
              <w:jc w:val="center"/>
            </w:pPr>
            <w:r>
              <w:t>Предметные области</w:t>
            </w:r>
          </w:p>
        </w:tc>
        <w:tc>
          <w:tcPr>
            <w:tcW w:type="dxa" w:w="22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00000">
            <w:pPr>
              <w:pStyle w:val="Style_2"/>
              <w:ind/>
              <w:jc w:val="center"/>
            </w:pPr>
            <w:r>
              <w:t>Учебные предметы классы</w:t>
            </w:r>
          </w:p>
        </w:tc>
        <w:tc>
          <w:tcPr>
            <w:tcW w:type="dxa" w:w="393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pStyle w:val="Style_2"/>
              <w:ind/>
              <w:jc w:val="center"/>
            </w:pPr>
            <w:r>
              <w:t>Количество часов в неделю</w:t>
            </w:r>
          </w:p>
        </w:tc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2"/>
              <w:ind/>
              <w:jc w:val="center"/>
            </w:pPr>
            <w:r>
              <w:t>Форма промежуточной аттестации</w:t>
            </w:r>
          </w:p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2"/>
              <w:ind/>
              <w:jc w:val="center"/>
            </w:pPr>
            <w:r>
              <w:t>V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2"/>
              <w:ind/>
              <w:jc w:val="center"/>
            </w:pPr>
            <w:r>
              <w:t>VI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2"/>
              <w:ind/>
              <w:jc w:val="center"/>
            </w:pPr>
            <w:r>
              <w:t>VII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2"/>
              <w:ind/>
              <w:jc w:val="center"/>
            </w:pPr>
            <w:r>
              <w:t>VIII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2"/>
              <w:ind/>
              <w:jc w:val="center"/>
            </w:pPr>
            <w:r>
              <w:t>IX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  <w:ind/>
              <w:jc w:val="center"/>
            </w:pPr>
            <w:r>
              <w:t>Всего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077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Обязательная часть</w:t>
            </w:r>
          </w:p>
        </w:tc>
      </w:tr>
      <w:tr>
        <w:tc>
          <w:tcPr>
            <w:tcW w:type="dxa" w:w="2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2"/>
            </w:pPr>
            <w:r>
              <w:t>Русский язык и литература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2"/>
            </w:pPr>
            <w:r>
              <w:t>Русский язык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ind/>
              <w:jc w:val="center"/>
            </w:pPr>
            <w:r>
              <w:t>5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5000000">
            <w:pPr>
              <w:pStyle w:val="Style_2"/>
              <w:ind/>
              <w:jc w:val="center"/>
            </w:pPr>
            <w:r>
              <w:t>6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ind/>
              <w:jc w:val="center"/>
            </w:pPr>
            <w:r>
              <w:t>4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9000000">
            <w:pPr>
              <w:pStyle w:val="Style_2"/>
              <w:ind/>
              <w:jc w:val="center"/>
            </w:pPr>
            <w:r>
              <w:t>2</w:t>
            </w:r>
            <w:r>
              <w:t>1</w:t>
            </w:r>
          </w:p>
        </w:tc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ind/>
              <w:jc w:val="center"/>
            </w:pPr>
            <w:r>
              <w:t>Итоговая отметка</w:t>
            </w:r>
          </w:p>
        </w:tc>
      </w:tr>
      <w:tr>
        <w:trPr>
          <w:trHeight w:hRule="atLeast" w:val="316"/>
        </w:trP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</w:pPr>
            <w:r>
              <w:t>Литература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2"/>
              <w:ind/>
              <w:jc w:val="center"/>
            </w:pPr>
            <w:r>
              <w:t>13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2"/>
            </w:pPr>
            <w:r>
              <w:t>Иностранные языки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</w:pPr>
            <w:r>
              <w:t>Иностранный язык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2"/>
              <w:ind/>
              <w:jc w:val="center"/>
            </w:pPr>
            <w:r>
              <w:t>15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2"/>
            </w:pPr>
            <w:r>
              <w:t>Математика и информатика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2"/>
            </w:pPr>
            <w:r>
              <w:t>Математика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  <w:ind/>
              <w:jc w:val="center"/>
            </w:pPr>
            <w:r>
              <w:t>5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ind/>
              <w:jc w:val="center"/>
            </w:pPr>
            <w:r>
              <w:t>5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2"/>
            </w:pP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00000">
            <w:pPr>
              <w:pStyle w:val="Style_2"/>
              <w:ind/>
              <w:jc w:val="center"/>
            </w:pPr>
            <w:r>
              <w:t>10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</w:pPr>
            <w:r>
              <w:t>Алгебра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2"/>
              <w:ind/>
              <w:jc w:val="center"/>
            </w:pPr>
            <w:r>
              <w:t>9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9000000">
            <w:pPr>
              <w:pStyle w:val="Style_2"/>
            </w:pPr>
            <w:r>
              <w:t>Геометрия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C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D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E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F000000">
            <w:pPr>
              <w:pStyle w:val="Style_2"/>
              <w:ind/>
              <w:jc w:val="center"/>
            </w:pPr>
            <w:r>
              <w:t>6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0000000">
            <w:pPr>
              <w:pStyle w:val="Style_2"/>
            </w:pPr>
            <w:r>
              <w:t>Вероятность и статистика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3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4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5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pStyle w:val="Style_2"/>
            </w:pPr>
            <w:r>
              <w:t>Информатика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2"/>
            </w:pPr>
            <w:r>
              <w:t>Общественно-научные предметы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2"/>
            </w:pPr>
            <w:r>
              <w:t>История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2"/>
              <w:ind/>
              <w:jc w:val="center"/>
            </w:pPr>
            <w:r>
              <w:t>2</w:t>
            </w:r>
            <w:r>
              <w:t>,5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2"/>
              <w:ind/>
              <w:jc w:val="center"/>
            </w:pPr>
            <w:r>
              <w:t>10</w:t>
            </w:r>
            <w:r>
              <w:t>,5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2"/>
            </w:pPr>
            <w:r>
              <w:t>Обществознание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2"/>
              <w:ind/>
              <w:jc w:val="center"/>
            </w:pPr>
            <w:r>
              <w:t>4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2"/>
            </w:pPr>
            <w:r>
              <w:t>География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2"/>
              <w:ind/>
              <w:jc w:val="center"/>
            </w:pPr>
            <w:r>
              <w:t>8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2"/>
            </w:pPr>
            <w:r>
              <w:t>Естественнонаучные предметы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2"/>
            </w:pPr>
            <w:r>
              <w:t>Физика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2"/>
              <w:ind/>
              <w:jc w:val="center"/>
            </w:pPr>
            <w:r>
              <w:t>7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2"/>
            </w:pPr>
            <w:r>
              <w:t>Химия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2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2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2"/>
              <w:ind/>
              <w:jc w:val="center"/>
            </w:pPr>
            <w:r>
              <w:t>4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2"/>
            </w:pPr>
            <w:r>
              <w:t>Биология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2"/>
              <w:ind/>
              <w:jc w:val="center"/>
            </w:pPr>
            <w:r>
              <w:t>8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2"/>
            </w:pPr>
            <w:r>
              <w:t>Основы духовно-нравственной культуры народов России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2"/>
            </w:pPr>
            <w:r>
              <w:t>Основы духовно-нравственной культуры народов России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2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2"/>
            </w:pP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2"/>
            </w:pPr>
            <w:r>
              <w:t>Искусство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2"/>
            </w:pPr>
            <w:r>
              <w:t>Изобразительное искусство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2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2"/>
            </w:pP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2"/>
            </w:pPr>
            <w:r>
              <w:t>Музыка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2"/>
              <w:ind/>
              <w:jc w:val="center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2"/>
            </w:pP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2"/>
            </w:pPr>
            <w:r>
              <w:t>Технология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2"/>
            </w:pPr>
            <w:r>
              <w:t>Т</w:t>
            </w:r>
            <w:r>
              <w:t>руд (т</w:t>
            </w:r>
            <w:r>
              <w:t>ехнология</w:t>
            </w:r>
            <w:r>
              <w:t>)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2"/>
              <w:ind/>
              <w:jc w:val="center"/>
            </w:pPr>
            <w:r>
              <w:t>8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2"/>
            </w:pPr>
            <w:r>
              <w:t>Основы безопасности и защиты Родины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2"/>
            </w:pPr>
            <w:r>
              <w:t>Основы безопасности и защиты Родины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2"/>
              <w:ind/>
              <w:jc w:val="center"/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2"/>
              <w:ind/>
              <w:jc w:val="center"/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2"/>
              <w:ind/>
              <w:jc w:val="center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2"/>
            </w:pPr>
            <w:r>
              <w:t>Физическая культура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2"/>
            </w:pPr>
            <w:r>
              <w:t>Физическая культура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2"/>
              <w:ind/>
              <w:jc w:val="center"/>
            </w:pPr>
            <w:r>
              <w:t>10</w:t>
            </w:r>
          </w:p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2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27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29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  <w:r>
              <w:rPr>
                <w:b w:val="1"/>
              </w:rP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30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  <w:r>
              <w:rPr>
                <w:b w:val="1"/>
              </w:rPr>
              <w:t>2,5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  <w:r>
              <w:rPr>
                <w:b w:val="1"/>
              </w:rPr>
              <w:t>8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2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4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2"/>
              <w:rPr>
                <w:b w:val="1"/>
              </w:rPr>
            </w:pPr>
            <w:r>
              <w:rPr>
                <w:b w:val="1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2"/>
              <w:ind/>
              <w:jc w:val="center"/>
            </w:pPr>
            <w:r>
              <w:t>0,5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2"/>
              <w:ind/>
              <w:jc w:val="center"/>
            </w:pPr>
            <w:r>
              <w:t>9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2"/>
            </w:pPr>
            <w:r>
              <w:t>Учебные недели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2"/>
              <w:ind/>
              <w:jc w:val="center"/>
            </w:pPr>
            <w:r>
              <w:t>3</w:t>
            </w:r>
            <w:r>
              <w:t>4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2"/>
              <w:ind/>
              <w:jc w:val="center"/>
            </w:pPr>
            <w:r>
              <w:t>34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2"/>
            </w:pPr>
            <w:r>
              <w:t>Всего часов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986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1088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2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5338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2"/>
            </w:pPr>
            <w: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2"/>
              <w:ind/>
              <w:jc w:val="center"/>
            </w:pPr>
            <w:r>
              <w:t>29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2"/>
              <w:ind/>
              <w:jc w:val="center"/>
            </w:pPr>
            <w:r>
              <w:t>30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2"/>
              <w:ind/>
              <w:jc w:val="center"/>
            </w:pPr>
            <w:r>
              <w:t>32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2"/>
              <w:ind/>
              <w:jc w:val="center"/>
            </w:pPr>
            <w:r>
              <w:t>33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2"/>
              <w:ind/>
              <w:jc w:val="center"/>
            </w:pPr>
            <w:r>
              <w:t>33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2"/>
              <w:ind/>
              <w:jc w:val="center"/>
            </w:pPr>
            <w:r>
              <w:t>157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2"/>
              <w:ind/>
              <w:jc w:val="center"/>
            </w:pPr>
          </w:p>
        </w:tc>
      </w:tr>
    </w:tbl>
    <w:p w14:paraId="D1000000"/>
    <w:p w14:paraId="D2000000">
      <w:pPr>
        <w:spacing w:after="0" w:line="240" w:lineRule="auto"/>
        <w:ind w:firstLine="0" w:left="-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 к учебному плану</w:t>
      </w:r>
    </w:p>
    <w:p w14:paraId="D300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709" w:left="-567" w:right="-143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основного общего образования МКОУ «Брынская СОШ»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является приложением к основной образовательной программе основного общего образования (далее – ООП ООО).  Учебный план определяет </w:t>
      </w:r>
      <w:r>
        <w:rPr>
          <w:rFonts w:ascii="Times New Roman" w:hAnsi="Times New Roman"/>
          <w:spacing w:val="2"/>
          <w:sz w:val="24"/>
          <w:highlight w:val="white"/>
        </w:rPr>
        <w:t xml:space="preserve">перечень, трудоемкость, последовательность и распределение по периодам обучения учебных предметов, </w:t>
      </w:r>
      <w:r>
        <w:rPr>
          <w:rFonts w:ascii="Times New Roman" w:hAnsi="Times New Roman"/>
          <w:sz w:val="24"/>
        </w:rPr>
        <w:t xml:space="preserve">максимальный объем обязательной нагрузки, </w:t>
      </w:r>
      <w:r>
        <w:rPr>
          <w:rFonts w:ascii="Times New Roman" w:hAnsi="Times New Roman"/>
          <w:spacing w:val="2"/>
          <w:sz w:val="24"/>
          <w:highlight w:val="white"/>
        </w:rPr>
        <w:t>формы промеж</w:t>
      </w:r>
      <w:r>
        <w:rPr>
          <w:rFonts w:ascii="Times New Roman" w:hAnsi="Times New Roman"/>
          <w:spacing w:val="2"/>
          <w:sz w:val="24"/>
          <w:highlight w:val="white"/>
        </w:rPr>
        <w:t>уточной аттестации обучающихся.</w:t>
      </w:r>
    </w:p>
    <w:p w14:paraId="D400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709" w:left="-567" w:right="-143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составлен в соответствии с Федеральным государственным образовательным стандартом основного общего образования, утверждённым </w:t>
      </w:r>
      <w:r>
        <w:rPr>
          <w:rStyle w:val="Style_3_ch"/>
          <w:rFonts w:ascii="Times New Roman" w:hAnsi="Times New Roman"/>
          <w:color w:themeColor="text1"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themeColor="text1" w:val="000000"/>
          <w:sz w:val="24"/>
          <w:u w:val="none"/>
        </w:rPr>
        <w:instrText>HYPERLINK "http://www.edu.ru/db/mo/Data/d_09/m373.html"</w:instrText>
      </w:r>
      <w:r>
        <w:rPr>
          <w:rStyle w:val="Style_3_ch"/>
          <w:rFonts w:ascii="Times New Roman" w:hAnsi="Times New Roman"/>
          <w:color w:themeColor="text1"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themeColor="text1" w:val="000000"/>
          <w:sz w:val="24"/>
          <w:u w:val="none"/>
        </w:rPr>
        <w:t xml:space="preserve">приказом </w:t>
      </w:r>
      <w:r>
        <w:rPr>
          <w:rStyle w:val="Style_3_ch"/>
          <w:rFonts w:ascii="Times New Roman" w:hAnsi="Times New Roman"/>
          <w:color w:themeColor="text1" w:val="000000"/>
          <w:sz w:val="24"/>
          <w:u w:val="none"/>
        </w:rPr>
        <w:t>Минобрнауки</w:t>
      </w:r>
      <w:r>
        <w:rPr>
          <w:rStyle w:val="Style_3_ch"/>
          <w:rFonts w:ascii="Times New Roman" w:hAnsi="Times New Roman"/>
          <w:color w:themeColor="text1" w:val="000000"/>
          <w:sz w:val="24"/>
          <w:u w:val="none"/>
        </w:rPr>
        <w:t xml:space="preserve"> России от </w:t>
      </w:r>
      <w:r>
        <w:rPr>
          <w:rStyle w:val="Style_3_ch"/>
          <w:rFonts w:ascii="Times New Roman" w:hAnsi="Times New Roman"/>
          <w:color w:themeColor="text1" w:val="000000"/>
          <w:sz w:val="24"/>
          <w:u w:val="none"/>
        </w:rPr>
        <w:t>17.12.2010 г.  № 1897, обновленным ФГОС ООО (</w:t>
      </w:r>
      <w:r>
        <w:rPr>
          <w:rFonts w:ascii="Times New Roman" w:hAnsi="Times New Roman"/>
          <w:color w:themeColor="text1" w:val="000000"/>
          <w:sz w:val="24"/>
        </w:rPr>
        <w:t>Приказ Министерства просвещения РФ от 31 мая 2021 г. № 287 «Об утверждении федерального государственного образовательного стандарта основного общего образования»)</w:t>
      </w:r>
      <w:r>
        <w:rPr>
          <w:rStyle w:val="Style_3_ch"/>
          <w:rFonts w:ascii="Times New Roman" w:hAnsi="Times New Roman"/>
          <w:color w:themeColor="text1" w:val="000000"/>
          <w:sz w:val="24"/>
          <w:u w:val="none"/>
        </w:rPr>
        <w:t xml:space="preserve"> и </w:t>
      </w:r>
      <w:r>
        <w:rPr>
          <w:rStyle w:val="Style_3_ch"/>
          <w:rFonts w:ascii="Times New Roman" w:hAnsi="Times New Roman"/>
          <w:color w:themeColor="text1" w:val="000000"/>
          <w:sz w:val="24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4"/>
        </w:rPr>
        <w:t>Федеральной образовательной программой основного общего образования, утвержденной приказом Министерства просвещен</w:t>
      </w:r>
      <w:r>
        <w:rPr>
          <w:rFonts w:ascii="Times New Roman" w:hAnsi="Times New Roman"/>
          <w:sz w:val="24"/>
        </w:rPr>
        <w:t xml:space="preserve">ия Российской Федерации от  18.05.2023 № 370, санитарно-эпидемиологическими требованиями СП 2.4.3648-20 от 28.09.2020 г., СанПиН 1.2.3685-21 от 28.01.2021 г.  </w:t>
      </w:r>
    </w:p>
    <w:p w14:paraId="D5000000">
      <w:pPr>
        <w:tabs>
          <w:tab w:leader="none" w:pos="426" w:val="left"/>
        </w:tabs>
        <w:spacing w:after="0" w:line="240" w:lineRule="auto"/>
        <w:ind w:firstLine="709" w:left="-567" w:right="-1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Цели реализации учебного плана: </w:t>
      </w:r>
      <w:r>
        <w:rPr>
          <w:rFonts w:ascii="Times New Roman" w:hAnsi="Times New Roman"/>
          <w:sz w:val="24"/>
        </w:rPr>
        <w:t xml:space="preserve"> </w:t>
      </w:r>
    </w:p>
    <w:p w14:paraId="D6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firstLine="709" w:left="-567" w:right="-143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требований Федерального государственного образовательного стандарта основного общего образования;</w:t>
      </w:r>
    </w:p>
    <w:p w14:paraId="D7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firstLine="709" w:left="-567" w:right="-143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социализации и подготовки учащихся к продолжению обучения по образовательным программам среднего общего образования, в том числе в профильных классах и группах, или в учреждениях среднего профессионального образования.</w:t>
      </w:r>
    </w:p>
    <w:p w14:paraId="D800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основного общего образования предусматривает: </w:t>
      </w:r>
    </w:p>
    <w:p w14:paraId="D9000000">
      <w:pPr>
        <w:numPr>
          <w:ilvl w:val="1"/>
          <w:numId w:val="1"/>
        </w:numPr>
        <w:tabs>
          <w:tab w:leader="none" w:pos="426" w:val="left"/>
          <w:tab w:leader="none" w:pos="567" w:val="left"/>
          <w:tab w:leader="none" w:pos="1134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5-летний срок освоения образовательных программ основного общего образования для 5 - 9 классов.</w:t>
      </w:r>
    </w:p>
    <w:p w14:paraId="DA000000">
      <w:pPr>
        <w:widowControl w:val="0"/>
        <w:numPr>
          <w:ilvl w:val="1"/>
          <w:numId w:val="1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Продолжительность учебного года: в 5 –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классах 34 учебные недели. </w:t>
      </w:r>
    </w:p>
    <w:p w14:paraId="DB000000">
      <w:pPr>
        <w:widowControl w:val="0"/>
        <w:tabs>
          <w:tab w:leader="none" w:pos="426" w:val="left"/>
        </w:tabs>
        <w:spacing w:after="0" w:line="240" w:lineRule="auto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 Продолжительность учебной недели для учащихся 5-9 классов составляет 5 дней.</w:t>
      </w:r>
    </w:p>
    <w:p w14:paraId="DC000000">
      <w:pPr>
        <w:tabs>
          <w:tab w:leader="none" w:pos="426" w:val="left"/>
        </w:tabs>
        <w:spacing w:after="0" w:line="240" w:lineRule="auto"/>
        <w:ind w:firstLine="709" w:left="-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3.4. Максимальная величина недельной образовательной нагрузки:</w:t>
      </w:r>
    </w:p>
    <w:p w14:paraId="DD000000">
      <w:pPr>
        <w:widowControl w:val="0"/>
        <w:numPr>
          <w:ilvl w:val="0"/>
          <w:numId w:val="3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5 классов – 29 часов;</w:t>
      </w:r>
    </w:p>
    <w:p w14:paraId="DE000000">
      <w:pPr>
        <w:widowControl w:val="0"/>
        <w:numPr>
          <w:ilvl w:val="0"/>
          <w:numId w:val="3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6 классов – 30 часов;</w:t>
      </w:r>
    </w:p>
    <w:p w14:paraId="DF000000">
      <w:pPr>
        <w:widowControl w:val="0"/>
        <w:numPr>
          <w:ilvl w:val="0"/>
          <w:numId w:val="3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ля учащихся 7 классов – 32 часа</w:t>
      </w:r>
      <w:r>
        <w:rPr>
          <w:rFonts w:ascii="Times New Roman" w:hAnsi="Times New Roman"/>
          <w:sz w:val="24"/>
        </w:rPr>
        <w:t>;</w:t>
      </w:r>
    </w:p>
    <w:p w14:paraId="E0000000">
      <w:pPr>
        <w:widowControl w:val="0"/>
        <w:numPr>
          <w:ilvl w:val="0"/>
          <w:numId w:val="3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8 классов – 33 ч</w:t>
      </w:r>
      <w:r>
        <w:rPr>
          <w:rFonts w:ascii="Times New Roman" w:hAnsi="Times New Roman"/>
          <w:sz w:val="24"/>
        </w:rPr>
        <w:t>аса</w:t>
      </w:r>
      <w:r>
        <w:rPr>
          <w:rFonts w:ascii="Times New Roman" w:hAnsi="Times New Roman"/>
          <w:sz w:val="24"/>
        </w:rPr>
        <w:t>;</w:t>
      </w:r>
    </w:p>
    <w:p w14:paraId="E1000000">
      <w:pPr>
        <w:widowControl w:val="0"/>
        <w:numPr>
          <w:ilvl w:val="0"/>
          <w:numId w:val="3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ля учащихся 9 классов – 33 часа</w:t>
      </w:r>
      <w:r>
        <w:rPr>
          <w:rFonts w:ascii="Times New Roman" w:hAnsi="Times New Roman"/>
          <w:sz w:val="24"/>
        </w:rPr>
        <w:t>.</w:t>
      </w:r>
    </w:p>
    <w:p w14:paraId="E2000000">
      <w:pPr>
        <w:widowControl w:val="0"/>
        <w:tabs>
          <w:tab w:leader="none" w:pos="426" w:val="left"/>
        </w:tabs>
        <w:spacing w:after="0" w:line="240" w:lineRule="auto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Продолжительность учебного дня составляет: для учащихся 5-6 классов – не более 6 уроков; для учащихся 7-9 классов – не более 7 уроков.</w:t>
      </w:r>
    </w:p>
    <w:p w14:paraId="E3000000">
      <w:pPr>
        <w:tabs>
          <w:tab w:leader="none" w:pos="426" w:val="left"/>
        </w:tabs>
        <w:spacing w:after="0" w:line="240" w:lineRule="auto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Продолжительность урока для 5-9 классов составляет 40 минут.</w:t>
      </w:r>
    </w:p>
    <w:p w14:paraId="E4000000">
      <w:pPr>
        <w:tabs>
          <w:tab w:leader="none" w:pos="426" w:val="left"/>
        </w:tabs>
        <w:spacing w:after="0" w:line="240" w:lineRule="auto"/>
        <w:ind w:firstLine="709" w:left="-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3.7. </w:t>
      </w:r>
      <w:r>
        <w:rPr>
          <w:rFonts w:ascii="Times New Roman" w:hAnsi="Times New Roman"/>
          <w:color w:val="000000"/>
          <w:sz w:val="24"/>
        </w:rPr>
        <w:t>В 5-9 классах производится деление на подгруппы при организации занятий по предмету «технология».</w:t>
      </w:r>
    </w:p>
    <w:p w14:paraId="E5000000">
      <w:pPr>
        <w:spacing w:after="0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</w:t>
      </w:r>
      <w:r>
        <w:rPr>
          <w:rFonts w:ascii="Times New Roman" w:hAnsi="Times New Roman"/>
          <w:sz w:val="24"/>
        </w:rPr>
        <w:t>классам  обучения</w:t>
      </w:r>
      <w:r>
        <w:rPr>
          <w:rFonts w:ascii="Times New Roman" w:hAnsi="Times New Roman"/>
          <w:sz w:val="24"/>
        </w:rPr>
        <w:t xml:space="preserve">. </w:t>
      </w:r>
    </w:p>
    <w:p w14:paraId="E6000000">
      <w:pPr>
        <w:spacing w:after="0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Решением педагогического совета принято сокращение количества часов учебного предмета «Музыка» с 4 до 3 (полное прохождение программы предусмотрено в 5-7 классах) в связи с отсутствием данного предмета в перечне предметов, по которым проходит ГИА. </w:t>
      </w:r>
    </w:p>
    <w:p w14:paraId="E7000000">
      <w:pPr>
        <w:spacing w:after="0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</w:t>
      </w:r>
      <w:r>
        <w:rPr>
          <w:rFonts w:ascii="Times New Roman" w:hAnsi="Times New Roman"/>
          <w:sz w:val="24"/>
        </w:rPr>
        <w:t>педагогического коллектива школы. Время, отводимое на данную часть внутри максимально допустимой недельной нагрузки обучающихся на уровне основного общего образования использовано для увеличения часов на предмет «Математика»</w:t>
      </w:r>
    </w:p>
    <w:p w14:paraId="E8000000">
      <w:pPr>
        <w:spacing w:after="0" w:line="240" w:lineRule="auto"/>
        <w:ind w:firstLine="0" w:left="502"/>
        <w:rPr>
          <w:rFonts w:ascii="Times New Roman" w:hAnsi="Times New Roman"/>
          <w:b w:val="1"/>
          <w:sz w:val="24"/>
        </w:rPr>
      </w:pPr>
    </w:p>
    <w:p w14:paraId="E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EA000000">
      <w:pPr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EB000000">
      <w:pPr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</w:t>
      </w:r>
      <w:r>
        <w:rPr>
          <w:rFonts w:ascii="Times New Roman" w:hAnsi="Times New Roman"/>
          <w:sz w:val="24"/>
        </w:rPr>
        <w:t>Проведение промежуточной аттестации обучающихся регламентируется 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программам.</w:t>
      </w:r>
    </w:p>
    <w:p w14:paraId="EC000000">
      <w:pPr>
        <w:spacing w:after="0" w:line="240" w:lineRule="auto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времени, отведенного на промежуточную аттестацию обучающихся, определяется календарным учебным графиком уровня основного общего образования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учебный год.</w:t>
      </w:r>
    </w:p>
    <w:p w14:paraId="ED000000">
      <w:pPr>
        <w:spacing w:after="160" w:line="264" w:lineRule="auto"/>
        <w:ind/>
        <w:rPr>
          <w:rFonts w:ascii="Times New Roman" w:hAnsi="Times New Roman"/>
          <w:b w:val="1"/>
          <w:sz w:val="24"/>
        </w:rPr>
      </w:pPr>
    </w:p>
    <w:p w14:paraId="EE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</w:p>
    <w:p w14:paraId="EF000000">
      <w:pPr>
        <w:spacing w:after="160" w:line="264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F0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4</w:t>
      </w:r>
    </w:p>
    <w:p w14:paraId="F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Календарный учебный график МКОУ «Брынская СОШ»</w:t>
      </w:r>
    </w:p>
    <w:p w14:paraId="F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МКОУ «Брынская СОШ»  использует в своей работе федеральный КУГ.</w:t>
      </w:r>
    </w:p>
    <w:p w14:paraId="F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F4000000">
      <w:pPr>
        <w:spacing w:after="16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F5000000">
      <w:pPr>
        <w:sectPr>
          <w:pgSz w:h="16838" w:orient="portrait" w:w="11906"/>
          <w:pgMar w:bottom="1134" w:footer="709" w:gutter="0" w:header="709" w:left="1701" w:right="851" w:top="1134"/>
        </w:sectPr>
      </w:pPr>
    </w:p>
    <w:p w14:paraId="F6000000">
      <w:pPr>
        <w:spacing w:after="0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5</w:t>
      </w:r>
    </w:p>
    <w:p w14:paraId="F7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F8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 ВНЕУРОЧНОЙ ДЕЯТЕЛЬНОСТИ на 2024-2025 учебный год</w:t>
      </w:r>
    </w:p>
    <w:p w14:paraId="F9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4"/>
        <w:tblInd w:type="dxa" w:w="-572"/>
        <w:tblLayout w:type="fixed"/>
      </w:tblPr>
      <w:tblGrid>
        <w:gridCol w:w="2977"/>
        <w:gridCol w:w="2409"/>
        <w:gridCol w:w="2382"/>
        <w:gridCol w:w="1730"/>
        <w:gridCol w:w="544"/>
        <w:gridCol w:w="562"/>
        <w:gridCol w:w="567"/>
        <w:gridCol w:w="528"/>
        <w:gridCol w:w="12"/>
        <w:gridCol w:w="763"/>
        <w:gridCol w:w="1673"/>
        <w:gridCol w:w="1412"/>
      </w:tblGrid>
      <w:tr>
        <w:trPr>
          <w:trHeight w:hRule="atLeast" w:val="300"/>
        </w:trPr>
        <w:tc>
          <w:tcPr>
            <w:tcW w:type="dxa" w:w="2977"/>
            <w:vMerge w:val="restart"/>
            <w:shd w:fill="66FF99" w:val="clear"/>
          </w:tcPr>
          <w:p w14:paraId="F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Направление внеурочной деятельности</w:t>
            </w:r>
          </w:p>
        </w:tc>
        <w:tc>
          <w:tcPr>
            <w:tcW w:type="dxa" w:w="2409"/>
            <w:vMerge w:val="restart"/>
            <w:shd w:fill="66FF99" w:val="clear"/>
          </w:tcPr>
          <w:p w14:paraId="F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Названия </w:t>
            </w:r>
          </w:p>
        </w:tc>
        <w:tc>
          <w:tcPr>
            <w:tcW w:type="dxa" w:w="2382"/>
            <w:vMerge w:val="restart"/>
            <w:shd w:fill="66FF99" w:val="clear"/>
          </w:tcPr>
          <w:p w14:paraId="F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Формы организации</w:t>
            </w:r>
          </w:p>
        </w:tc>
        <w:tc>
          <w:tcPr>
            <w:tcW w:type="dxa" w:w="1730"/>
            <w:vMerge w:val="restart"/>
            <w:shd w:fill="66FF99" w:val="clear"/>
          </w:tcPr>
          <w:p w14:paraId="F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Ф.И.О. педагога</w:t>
            </w:r>
          </w:p>
        </w:tc>
        <w:tc>
          <w:tcPr>
            <w:tcW w:type="dxa" w:w="2976"/>
            <w:gridSpan w:val="6"/>
            <w:shd w:fill="66FF99" w:val="clear"/>
          </w:tcPr>
          <w:p w14:paraId="F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 в неделю</w:t>
            </w:r>
          </w:p>
        </w:tc>
        <w:tc>
          <w:tcPr>
            <w:tcW w:type="dxa" w:w="1673"/>
            <w:vMerge w:val="restart"/>
            <w:shd w:fill="66FF99" w:val="clear"/>
          </w:tcPr>
          <w:p w14:paraId="F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0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Расписание занятий</w:t>
            </w:r>
          </w:p>
        </w:tc>
        <w:tc>
          <w:tcPr>
            <w:tcW w:type="dxa" w:w="1412"/>
            <w:vMerge w:val="restart"/>
            <w:shd w:fill="66FF99" w:val="clear"/>
          </w:tcPr>
          <w:p w14:paraId="01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2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Место проведения</w:t>
            </w:r>
          </w:p>
        </w:tc>
      </w:tr>
      <w:tr>
        <w:trPr>
          <w:trHeight w:hRule="atLeast" w:val="1433"/>
        </w:trPr>
        <w:tc>
          <w:tcPr>
            <w:tcW w:type="dxa" w:w="2977"/>
            <w:gridSpan w:val="1"/>
            <w:vMerge w:val="continue"/>
            <w:shd w:fill="66FF99" w:val="clear"/>
          </w:tcPr>
          <w:p/>
        </w:tc>
        <w:tc>
          <w:tcPr>
            <w:tcW w:type="dxa" w:w="2409"/>
            <w:gridSpan w:val="1"/>
            <w:vMerge w:val="continue"/>
            <w:shd w:fill="66FF99" w:val="clear"/>
          </w:tcPr>
          <w:p/>
        </w:tc>
        <w:tc>
          <w:tcPr>
            <w:tcW w:type="dxa" w:w="2382"/>
            <w:gridSpan w:val="1"/>
            <w:vMerge w:val="continue"/>
            <w:shd w:fill="66FF99" w:val="clear"/>
          </w:tcPr>
          <w:p/>
        </w:tc>
        <w:tc>
          <w:tcPr>
            <w:tcW w:type="dxa" w:w="1730"/>
            <w:gridSpan w:val="1"/>
            <w:vMerge w:val="continue"/>
            <w:shd w:fill="66FF99" w:val="clear"/>
          </w:tcPr>
          <w:p/>
        </w:tc>
        <w:tc>
          <w:tcPr>
            <w:tcW w:type="dxa" w:w="544"/>
            <w:shd w:fill="66FF99" w:val="clear"/>
            <w:textDirection w:val="btLr"/>
          </w:tcPr>
          <w:p w14:paraId="0301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 класс</w:t>
            </w:r>
          </w:p>
        </w:tc>
        <w:tc>
          <w:tcPr>
            <w:tcW w:type="dxa" w:w="562"/>
            <w:shd w:fill="66FF99" w:val="clear"/>
            <w:textDirection w:val="btLr"/>
          </w:tcPr>
          <w:p w14:paraId="0401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 класс</w:t>
            </w:r>
          </w:p>
        </w:tc>
        <w:tc>
          <w:tcPr>
            <w:tcW w:type="dxa" w:w="567"/>
            <w:shd w:fill="66FF99" w:val="clear"/>
            <w:textDirection w:val="btLr"/>
          </w:tcPr>
          <w:p w14:paraId="0501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 класс</w:t>
            </w:r>
          </w:p>
        </w:tc>
        <w:tc>
          <w:tcPr>
            <w:tcW w:type="dxa" w:w="540"/>
            <w:gridSpan w:val="2"/>
            <w:shd w:fill="66FF99" w:val="clear"/>
            <w:textDirection w:val="btLr"/>
          </w:tcPr>
          <w:p w14:paraId="0601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 класс</w:t>
            </w:r>
          </w:p>
        </w:tc>
        <w:tc>
          <w:tcPr>
            <w:tcW w:type="dxa" w:w="763"/>
            <w:shd w:fill="66FF99" w:val="clear"/>
            <w:textDirection w:val="btLr"/>
          </w:tcPr>
          <w:p w14:paraId="07010000">
            <w:pPr>
              <w:ind w:firstLine="0" w:left="113" w:right="11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9 класс</w:t>
            </w:r>
          </w:p>
        </w:tc>
        <w:tc>
          <w:tcPr>
            <w:tcW w:type="dxa" w:w="1673"/>
            <w:gridSpan w:val="1"/>
            <w:vMerge w:val="continue"/>
            <w:shd w:fill="66FF99" w:val="clear"/>
          </w:tcPr>
          <w:p/>
        </w:tc>
        <w:tc>
          <w:tcPr>
            <w:tcW w:type="dxa" w:w="1412"/>
            <w:gridSpan w:val="1"/>
            <w:vMerge w:val="continue"/>
            <w:shd w:fill="66FF99" w:val="clear"/>
          </w:tcPr>
          <w:p/>
        </w:tc>
      </w:tr>
      <w:tr>
        <w:tc>
          <w:tcPr>
            <w:tcW w:type="dxa" w:w="2977"/>
            <w:shd w:themeFill="accent6" w:themeFillTint="31" w:val="clear"/>
          </w:tcPr>
          <w:p w14:paraId="0801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type="dxa" w:w="2409"/>
            <w:shd w:themeFill="accent6" w:themeFillTint="31" w:val="clear"/>
          </w:tcPr>
          <w:p w14:paraId="0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«Разговоры о важном»</w:t>
            </w:r>
          </w:p>
        </w:tc>
        <w:tc>
          <w:tcPr>
            <w:tcW w:type="dxa" w:w="2382"/>
            <w:shd w:themeFill="accent6" w:themeFillTint="31" w:val="clear"/>
          </w:tcPr>
          <w:p w14:paraId="0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общения</w:t>
            </w:r>
          </w:p>
        </w:tc>
        <w:tc>
          <w:tcPr>
            <w:tcW w:type="dxa" w:w="1730"/>
            <w:shd w:themeFill="accent6" w:themeFillTint="31" w:val="clear"/>
          </w:tcPr>
          <w:p w14:paraId="0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type="dxa" w:w="544"/>
            <w:shd w:themeFill="accent6" w:themeFillTint="31" w:val="clear"/>
          </w:tcPr>
          <w:p w14:paraId="0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2"/>
            <w:shd w:themeFill="accent6" w:themeFillTint="31" w:val="clear"/>
          </w:tcPr>
          <w:p w14:paraId="0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7"/>
            <w:shd w:themeFill="accent6" w:themeFillTint="31" w:val="clear"/>
          </w:tcPr>
          <w:p w14:paraId="0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40"/>
            <w:gridSpan w:val="2"/>
            <w:shd w:themeFill="accent6" w:themeFillTint="31" w:val="clear"/>
          </w:tcPr>
          <w:p w14:paraId="0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63"/>
            <w:shd w:themeFill="accent6" w:themeFillTint="31" w:val="clear"/>
          </w:tcPr>
          <w:p w14:paraId="1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73"/>
            <w:shd w:themeFill="accent6" w:themeFillTint="31" w:val="clear"/>
          </w:tcPr>
          <w:p w14:paraId="1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ПН</w:t>
            </w:r>
          </w:p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 – 8:40</w:t>
            </w:r>
          </w:p>
        </w:tc>
        <w:tc>
          <w:tcPr>
            <w:tcW w:type="dxa" w:w="1412"/>
            <w:shd w:themeFill="accent6" w:themeFillTint="31" w:val="clear"/>
          </w:tcPr>
          <w:p w14:paraId="1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кабинеты</w:t>
            </w:r>
          </w:p>
        </w:tc>
      </w:tr>
      <w:tr>
        <w:tc>
          <w:tcPr>
            <w:tcW w:type="dxa" w:w="2977"/>
            <w:shd w:themeFill="accent6" w:themeFillTint="31" w:val="clear"/>
          </w:tcPr>
          <w:p w14:paraId="14010000">
            <w:pPr>
              <w:rPr>
                <w:rFonts w:ascii="Arial Narrow" w:hAnsi="Arial Narrow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Занятия, направленные на удовлетворение </w:t>
            </w:r>
            <w:r>
              <w:rPr>
                <w:rFonts w:ascii="Times New Roman" w:hAnsi="Times New Roman"/>
                <w:i w:val="1"/>
                <w:sz w:val="24"/>
              </w:rPr>
              <w:t>профориентационных</w:t>
            </w:r>
            <w:r>
              <w:rPr>
                <w:rFonts w:ascii="Times New Roman" w:hAnsi="Times New Roman"/>
                <w:i w:val="1"/>
                <w:sz w:val="24"/>
              </w:rPr>
              <w:t xml:space="preserve"> интересов и потребностей обучающихся</w:t>
            </w:r>
          </w:p>
        </w:tc>
        <w:tc>
          <w:tcPr>
            <w:tcW w:type="dxa" w:w="2409"/>
            <w:shd w:themeFill="accent6" w:themeFillTint="31" w:val="clear"/>
          </w:tcPr>
          <w:p w14:paraId="1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«Россия - мои горизонты»</w:t>
            </w:r>
          </w:p>
        </w:tc>
        <w:tc>
          <w:tcPr>
            <w:tcW w:type="dxa" w:w="2382"/>
            <w:shd w:themeFill="accent6" w:themeFillTint="31" w:val="clear"/>
          </w:tcPr>
          <w:p w14:paraId="1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открытых онлайн уроков,</w:t>
            </w:r>
          </w:p>
          <w:p w14:paraId="1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экскурсии, творческие конкурсы, </w:t>
            </w:r>
            <w:r>
              <w:rPr>
                <w:rFonts w:ascii="Times New Roman" w:hAnsi="Times New Roman"/>
                <w:sz w:val="24"/>
              </w:rPr>
              <w:t>профориентационные</w:t>
            </w:r>
            <w:r>
              <w:rPr>
                <w:rFonts w:ascii="Times New Roman" w:hAnsi="Times New Roman"/>
                <w:sz w:val="24"/>
              </w:rPr>
              <w:t xml:space="preserve"> беседы,  встречи с представителями разных профессий</w:t>
            </w:r>
          </w:p>
        </w:tc>
        <w:tc>
          <w:tcPr>
            <w:tcW w:type="dxa" w:w="1730"/>
            <w:shd w:themeFill="accent6" w:themeFillTint="31" w:val="clear"/>
          </w:tcPr>
          <w:p w14:paraId="1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544"/>
            <w:shd w:themeFill="accent6" w:themeFillTint="31" w:val="clear"/>
          </w:tcPr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2"/>
            <w:shd w:themeFill="accent6" w:themeFillTint="31" w:val="clear"/>
          </w:tcPr>
          <w:p w14:paraId="1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7"/>
            <w:shd w:themeFill="accent6" w:themeFillTint="31" w:val="clear"/>
          </w:tcPr>
          <w:p w14:paraId="1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40"/>
            <w:gridSpan w:val="2"/>
            <w:shd w:themeFill="accent6" w:themeFillTint="31" w:val="clear"/>
          </w:tcPr>
          <w:p w14:paraId="1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63"/>
            <w:shd w:themeFill="accent6" w:themeFillTint="31" w:val="clear"/>
          </w:tcPr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73"/>
            <w:shd w:themeFill="accent6" w:themeFillTint="31" w:val="clear"/>
          </w:tcPr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</w:t>
            </w:r>
          </w:p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 – 8.40</w:t>
            </w:r>
          </w:p>
        </w:tc>
        <w:tc>
          <w:tcPr>
            <w:tcW w:type="dxa" w:w="1412"/>
            <w:shd w:themeFill="accent6" w:themeFillTint="31" w:val="clear"/>
          </w:tcPr>
          <w:p w14:paraId="2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кабинеты</w:t>
            </w:r>
          </w:p>
        </w:tc>
      </w:tr>
      <w:tr>
        <w:trPr>
          <w:trHeight w:hRule="atLeast" w:val="930"/>
        </w:trPr>
        <w:tc>
          <w:tcPr>
            <w:tcW w:type="dxa" w:w="2977"/>
            <w:vMerge w:val="restart"/>
            <w:shd w:themeFill="accent5" w:themeFillTint="31" w:val="clear"/>
          </w:tcPr>
          <w:p w14:paraId="21010000">
            <w:pPr>
              <w:rPr>
                <w:rFonts w:ascii="Arial Narrow" w:hAnsi="Arial Narrow"/>
                <w:i w:val="1"/>
                <w:sz w:val="24"/>
              </w:rPr>
            </w:pPr>
            <w:r>
              <w:rPr>
                <w:rFonts w:ascii="Arial Narrow" w:hAnsi="Arial Narrow"/>
                <w:i w:val="1"/>
                <w:sz w:val="24"/>
              </w:rPr>
              <w:t>Занятия,</w:t>
            </w:r>
            <w:r>
              <w:rPr>
                <w:rFonts w:ascii="Arial Narrow" w:hAnsi="Arial Narrow"/>
                <w:i w:val="1"/>
                <w:sz w:val="24"/>
              </w:rPr>
              <w:t xml:space="preserve"> связанные с реализацией естественнонаучных и </w:t>
            </w:r>
            <w:r>
              <w:rPr>
                <w:rFonts w:ascii="Arial Narrow" w:hAnsi="Arial Narrow"/>
                <w:i w:val="1"/>
                <w:sz w:val="24"/>
              </w:rPr>
              <w:t>ин</w:t>
            </w:r>
            <w:r>
              <w:rPr>
                <w:rFonts w:ascii="Arial Narrow" w:hAnsi="Arial Narrow"/>
                <w:i w:val="1"/>
                <w:sz w:val="24"/>
              </w:rPr>
              <w:t xml:space="preserve">теллектуальных и </w:t>
            </w:r>
            <w:r>
              <w:rPr>
                <w:rFonts w:ascii="Arial Narrow" w:hAnsi="Arial Narrow"/>
                <w:i w:val="1"/>
                <w:sz w:val="24"/>
              </w:rPr>
              <w:t xml:space="preserve"> потребностей учащихся</w:t>
            </w:r>
          </w:p>
        </w:tc>
        <w:tc>
          <w:tcPr>
            <w:tcW w:type="dxa" w:w="2409"/>
            <w:shd w:themeFill="accent5" w:themeFillTint="31" w:val="clear"/>
          </w:tcPr>
          <w:p w14:paraId="2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«Поиски внеземных цивилизаций»</w:t>
            </w:r>
          </w:p>
        </w:tc>
        <w:tc>
          <w:tcPr>
            <w:tcW w:type="dxa" w:w="2382"/>
            <w:shd w:themeFill="accent5" w:themeFillTint="31" w:val="clear"/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type="dxa" w:w="1730"/>
            <w:shd w:themeFill="accent5" w:themeFillTint="31" w:val="clear"/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  <w:tc>
          <w:tcPr>
            <w:tcW w:type="dxa" w:w="544"/>
            <w:shd w:themeFill="accent5" w:themeFillTint="31" w:val="clear"/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2"/>
            <w:shd w:themeFill="accent5" w:themeFillTint="31" w:val="clear"/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7"/>
            <w:shd w:themeFill="accent5" w:themeFillTint="31" w:val="clear"/>
          </w:tcPr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gridSpan w:val="2"/>
            <w:shd w:themeFill="accent5" w:themeFillTint="31" w:val="clear"/>
          </w:tcPr>
          <w:p w14:paraId="2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3"/>
            <w:shd w:themeFill="accent5" w:themeFillTint="31" w:val="clear"/>
          </w:tcPr>
          <w:p w14:paraId="2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3"/>
            <w:shd w:themeFill="accent5" w:themeFillTint="31" w:val="clear"/>
          </w:tcPr>
          <w:p w14:paraId="2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</w:t>
            </w:r>
          </w:p>
          <w:p w14:paraId="2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14.30-15.10</w:t>
            </w:r>
          </w:p>
          <w:p w14:paraId="2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2"/>
            <w:shd w:themeFill="accent5" w:themeFillTint="31" w:val="clear"/>
          </w:tcPr>
          <w:p w14:paraId="2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0"/>
        </w:trPr>
        <w:tc>
          <w:tcPr>
            <w:tcW w:type="dxa" w:w="2977"/>
            <w:gridSpan w:val="1"/>
            <w:vMerge w:val="continue"/>
            <w:shd w:themeFill="accent5" w:themeFillTint="31" w:val="clear"/>
          </w:tcPr>
          <w:p/>
        </w:tc>
        <w:tc>
          <w:tcPr>
            <w:tcW w:type="dxa" w:w="2409"/>
            <w:shd w:themeFill="accent5" w:themeFillTint="31" w:val="clear"/>
          </w:tcPr>
          <w:p w14:paraId="2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«История техники и науки»</w:t>
            </w:r>
          </w:p>
        </w:tc>
        <w:tc>
          <w:tcPr>
            <w:tcW w:type="dxa" w:w="2382"/>
            <w:shd w:themeFill="accent5" w:themeFillTint="31" w:val="clear"/>
          </w:tcPr>
          <w:p w14:paraId="2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type="dxa" w:w="1730"/>
            <w:shd w:themeFill="accent5" w:themeFillTint="31" w:val="clear"/>
          </w:tcPr>
          <w:p w14:paraId="3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  <w:tc>
          <w:tcPr>
            <w:tcW w:type="dxa" w:w="544"/>
            <w:shd w:themeFill="accent5" w:themeFillTint="31" w:val="clear"/>
          </w:tcPr>
          <w:p w14:paraId="3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2"/>
            <w:shd w:themeFill="accent5" w:themeFillTint="31" w:val="clear"/>
          </w:tcPr>
          <w:p w14:paraId="3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7"/>
            <w:shd w:themeFill="accent5" w:themeFillTint="31" w:val="clear"/>
          </w:tcPr>
          <w:p w14:paraId="3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gridSpan w:val="2"/>
            <w:shd w:themeFill="accent5" w:themeFillTint="31" w:val="clear"/>
          </w:tcPr>
          <w:p w14:paraId="3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3"/>
            <w:shd w:themeFill="accent5" w:themeFillTint="31" w:val="clear"/>
          </w:tcPr>
          <w:p w14:paraId="3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3"/>
            <w:shd w:themeFill="accent5" w:themeFillTint="31" w:val="clear"/>
          </w:tcPr>
          <w:p w14:paraId="3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ПН</w:t>
            </w:r>
          </w:p>
          <w:p w14:paraId="3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14:30 -15:10</w:t>
            </w:r>
          </w:p>
          <w:p w14:paraId="3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2"/>
            <w:shd w:themeFill="accent5" w:themeFillTint="31" w:val="clear"/>
          </w:tcPr>
          <w:p w14:paraId="3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2977"/>
            <w:gridSpan w:val="1"/>
            <w:vMerge w:val="continue"/>
            <w:shd w:themeFill="accent5" w:themeFillTint="31" w:val="clear"/>
          </w:tcPr>
          <w:p/>
        </w:tc>
        <w:tc>
          <w:tcPr>
            <w:tcW w:type="dxa" w:w="2409"/>
            <w:shd w:themeFill="accent5" w:themeFillTint="31" w:val="clear"/>
          </w:tcPr>
          <w:p w14:paraId="3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«Инновации и Калужский край»</w:t>
            </w:r>
          </w:p>
        </w:tc>
        <w:tc>
          <w:tcPr>
            <w:tcW w:type="dxa" w:w="2382"/>
            <w:shd w:themeFill="accent5" w:themeFillTint="31" w:val="clear"/>
          </w:tcPr>
          <w:p w14:paraId="3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type="dxa" w:w="1730"/>
            <w:shd w:themeFill="accent5" w:themeFillTint="31" w:val="clear"/>
          </w:tcPr>
          <w:p w14:paraId="3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  <w:tc>
          <w:tcPr>
            <w:tcW w:type="dxa" w:w="544"/>
            <w:shd w:themeFill="accent5" w:themeFillTint="31" w:val="clear"/>
          </w:tcPr>
          <w:p w14:paraId="3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2"/>
            <w:shd w:themeFill="accent5" w:themeFillTint="31" w:val="clear"/>
          </w:tcPr>
          <w:p w14:paraId="3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shd w:themeFill="accent5" w:themeFillTint="31" w:val="clear"/>
          </w:tcPr>
          <w:p w14:paraId="3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40"/>
            <w:gridSpan w:val="2"/>
            <w:shd w:themeFill="accent5" w:themeFillTint="31" w:val="clear"/>
          </w:tcPr>
          <w:p w14:paraId="4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3"/>
            <w:shd w:themeFill="accent5" w:themeFillTint="31" w:val="clear"/>
          </w:tcPr>
          <w:p w14:paraId="4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3"/>
            <w:shd w:themeFill="accent5" w:themeFillTint="31" w:val="clear"/>
          </w:tcPr>
          <w:p w14:paraId="4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ВТ</w:t>
            </w:r>
          </w:p>
          <w:p w14:paraId="4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14.30-15.10</w:t>
            </w:r>
          </w:p>
        </w:tc>
        <w:tc>
          <w:tcPr>
            <w:tcW w:type="dxa" w:w="1412"/>
            <w:shd w:themeFill="accent5" w:themeFillTint="31" w:val="clear"/>
          </w:tcPr>
          <w:p w14:paraId="4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60"/>
        </w:trPr>
        <w:tc>
          <w:tcPr>
            <w:tcW w:type="dxa" w:w="2977"/>
            <w:shd w:themeFill="accent3" w:themeFillTint="99" w:val="clear"/>
          </w:tcPr>
          <w:p w14:paraId="45010000">
            <w:pPr>
              <w:rPr>
                <w:rFonts w:ascii="Arial Narrow" w:hAnsi="Arial Narrow"/>
                <w:i w:val="1"/>
                <w:sz w:val="24"/>
              </w:rPr>
            </w:pPr>
            <w:r>
              <w:rPr>
                <w:rFonts w:ascii="Arial Narrow" w:hAnsi="Arial Narrow"/>
                <w:i w:val="1"/>
                <w:sz w:val="24"/>
              </w:rPr>
              <w:t>Занятия, направленн</w:t>
            </w:r>
            <w:r>
              <w:rPr>
                <w:rFonts w:ascii="Arial Narrow" w:hAnsi="Arial Narrow"/>
                <w:i w:val="1"/>
                <w:sz w:val="24"/>
              </w:rPr>
              <w:t>ые на удовлетворение интересов туристско-краеведческих</w:t>
            </w:r>
            <w:r>
              <w:rPr>
                <w:rFonts w:ascii="Arial Narrow" w:hAnsi="Arial Narrow"/>
                <w:i w:val="1"/>
                <w:sz w:val="24"/>
              </w:rPr>
              <w:t xml:space="preserve"> потребностей</w:t>
            </w:r>
            <w:r>
              <w:rPr>
                <w:rFonts w:ascii="Arial Narrow" w:hAnsi="Arial Narrow"/>
                <w:i w:val="1"/>
                <w:sz w:val="24"/>
              </w:rPr>
              <w:t xml:space="preserve"> обучающихся</w:t>
            </w:r>
            <w:r>
              <w:rPr>
                <w:rFonts w:ascii="Arial Narrow" w:hAnsi="Arial Narrow"/>
                <w:i w:val="1"/>
                <w:sz w:val="24"/>
              </w:rPr>
              <w:t>, помощь в самореализации, раскрытии и развитии способностей и талантов</w:t>
            </w:r>
          </w:p>
        </w:tc>
        <w:tc>
          <w:tcPr>
            <w:tcW w:type="dxa" w:w="2409"/>
            <w:shd w:themeFill="accent3" w:themeFillTint="99" w:val="clear"/>
          </w:tcPr>
          <w:p w14:paraId="4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«Краеведение»</w:t>
            </w:r>
          </w:p>
          <w:p w14:paraId="4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2"/>
            <w:shd w:themeFill="accent3" w:themeFillTint="99" w:val="clear"/>
          </w:tcPr>
          <w:p w14:paraId="4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type="dxa" w:w="1730"/>
            <w:shd w:themeFill="accent3" w:themeFillTint="99" w:val="clear"/>
          </w:tcPr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  <w:tc>
          <w:tcPr>
            <w:tcW w:type="dxa" w:w="544"/>
            <w:shd w:themeFill="accent3" w:themeFillTint="99" w:val="clear"/>
          </w:tcPr>
          <w:p w14:paraId="4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2"/>
            <w:shd w:themeFill="accent3" w:themeFillTint="99" w:val="clear"/>
          </w:tcPr>
          <w:p w14:paraId="4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shd w:themeFill="accent3" w:themeFillTint="99" w:val="clear"/>
          </w:tcPr>
          <w:p w14:paraId="4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8"/>
            <w:shd w:themeFill="accent3" w:themeFillTint="99" w:val="clear"/>
          </w:tcPr>
          <w:p w14:paraId="4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5"/>
            <w:gridSpan w:val="2"/>
            <w:shd w:themeFill="accent3" w:themeFillTint="99" w:val="clear"/>
          </w:tcPr>
          <w:p w14:paraId="4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73"/>
            <w:shd w:themeFill="accent3" w:themeFillTint="99" w:val="clear"/>
          </w:tcPr>
          <w:p w14:paraId="4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ПТ </w:t>
            </w:r>
          </w:p>
          <w:p w14:paraId="5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14.30-15.10</w:t>
            </w:r>
          </w:p>
        </w:tc>
        <w:tc>
          <w:tcPr>
            <w:tcW w:type="dxa" w:w="1412"/>
            <w:shd w:themeFill="accent3" w:themeFillTint="99" w:val="clear"/>
          </w:tcPr>
          <w:p w14:paraId="5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201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5301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54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5010000">
      <w:pPr>
        <w:sectPr>
          <w:pgSz w:h="11906" w:orient="landscape" w:w="16838"/>
          <w:pgMar w:bottom="851" w:footer="709" w:gutter="0" w:header="709" w:left="1134" w:right="1134" w:top="1701"/>
        </w:sectPr>
      </w:pPr>
    </w:p>
    <w:p w14:paraId="5601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6</w:t>
      </w:r>
    </w:p>
    <w:p w14:paraId="5701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</w:p>
    <w:p w14:paraId="58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Календарный план воспитательной работы</w:t>
      </w:r>
    </w:p>
    <w:p w14:paraId="59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5A010000">
      <w:pPr>
        <w:spacing w:after="160" w:line="264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5B01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7</w:t>
      </w:r>
    </w:p>
    <w:p w14:paraId="5C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Сведения об администрации образовательного учреждения</w:t>
      </w:r>
    </w:p>
    <w:p w14:paraId="5D01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7"/>
        <w:gridCol w:w="5747"/>
      </w:tblGrid>
      <w:tr>
        <w:trPr>
          <w:trHeight w:hRule="atLeast" w:val="274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Должность, образование, количество</w:t>
            </w:r>
          </w:p>
        </w:tc>
        <w:tc>
          <w:tcPr>
            <w:tcW w:type="dxa" w:w="5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</w:t>
            </w:r>
          </w:p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функции                  </w:t>
            </w:r>
          </w:p>
        </w:tc>
      </w:tr>
      <w:tr>
        <w:trPr>
          <w:trHeight w:hRule="atLeast" w:val="41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высшее -1</w:t>
            </w:r>
          </w:p>
        </w:tc>
        <w:tc>
          <w:tcPr>
            <w:tcW w:type="dxa" w:w="5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Обеспечивает системную</w:t>
            </w:r>
          </w:p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образовательную и административно-</w:t>
            </w:r>
          </w:p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хозяйственную работу</w:t>
            </w:r>
          </w:p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образовательного</w:t>
            </w:r>
          </w:p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</w:t>
            </w:r>
          </w:p>
        </w:tc>
      </w:tr>
      <w:tr>
        <w:trPr>
          <w:trHeight w:hRule="atLeast" w:val="2949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работе, высшее -1</w:t>
            </w:r>
          </w:p>
          <w:p w14:paraId="6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Координируют</w:t>
            </w:r>
          </w:p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работу педагогов,</w:t>
            </w:r>
          </w:p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разработку учебно-</w:t>
            </w:r>
          </w:p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методической и иной</w:t>
            </w:r>
          </w:p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документации.</w:t>
            </w:r>
          </w:p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Обеспечивают</w:t>
            </w:r>
          </w:p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</w:t>
            </w:r>
          </w:p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методов организации</w:t>
            </w:r>
          </w:p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образовательного</w:t>
            </w:r>
          </w:p>
          <w:p w14:paraId="7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процесса.</w:t>
            </w:r>
          </w:p>
        </w:tc>
      </w:tr>
      <w:tr>
        <w:trPr>
          <w:trHeight w:hRule="atLeast" w:val="132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работе, высшее-1</w:t>
            </w:r>
          </w:p>
          <w:p w14:paraId="7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Осуществляют</w:t>
            </w:r>
          </w:p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 за</w:t>
            </w:r>
            <w:r>
              <w:rPr>
                <w:rFonts w:ascii="Times New Roman" w:hAnsi="Times New Roman"/>
                <w:sz w:val="24"/>
              </w:rPr>
              <w:t xml:space="preserve"> качеством</w:t>
            </w:r>
          </w:p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образовательного и воспитательного процесса в школе</w:t>
            </w:r>
          </w:p>
        </w:tc>
      </w:tr>
    </w:tbl>
    <w:p w14:paraId="8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81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83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84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Приложение </w:t>
      </w:r>
      <w:r>
        <w:rPr>
          <w:rFonts w:ascii="Times New Roman" w:hAnsi="Times New Roman"/>
          <w:b w:val="1"/>
          <w:sz w:val="24"/>
        </w:rPr>
        <w:t>8</w:t>
      </w:r>
    </w:p>
    <w:p w14:paraId="85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Уровень квалификации педагогических работников МКОУ «Брынская СОШ»</w:t>
      </w:r>
    </w:p>
    <w:p w14:paraId="86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6"/>
        <w:gridCol w:w="1846"/>
        <w:gridCol w:w="2722"/>
      </w:tblGrid>
      <w:tr>
        <w:trPr>
          <w:trHeight w:hRule="atLeast" w:val="551"/>
        </w:trPr>
        <w:tc>
          <w:tcPr>
            <w:tcW w:type="dxa" w:w="4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Качественный состав педагогических кадров</w:t>
            </w:r>
          </w:p>
        </w:tc>
        <w:tc>
          <w:tcPr>
            <w:tcW w:type="dxa" w:w="45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всего  14</w:t>
            </w:r>
            <w:r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>
        <w:trPr>
          <w:trHeight w:hRule="atLeast" w:val="432"/>
        </w:trPr>
        <w:tc>
          <w:tcPr>
            <w:tcW w:type="dxa" w:w="4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человек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/>
        </w:tc>
      </w:tr>
      <w:tr>
        <w:trPr>
          <w:trHeight w:hRule="atLeast" w:val="176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/>
        </w:tc>
      </w:tr>
      <w:tr>
        <w:trPr>
          <w:trHeight w:hRule="atLeast" w:val="275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редне-специальное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/>
        </w:tc>
      </w:tr>
      <w:tr>
        <w:trPr>
          <w:trHeight w:hRule="atLeast" w:val="275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/>
        </w:tc>
      </w:tr>
      <w:tr>
        <w:trPr>
          <w:trHeight w:hRule="atLeast" w:val="275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/>
        </w:tc>
      </w:tr>
      <w:tr>
        <w:trPr>
          <w:trHeight w:hRule="atLeast" w:val="121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занимаемой должности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/>
        </w:tc>
      </w:tr>
    </w:tbl>
    <w:p w14:paraId="9A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9B01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9C010000">
      <w:pPr>
        <w:sectPr>
          <w:pgSz w:h="16838" w:orient="portrait" w:w="11906"/>
          <w:pgMar w:bottom="1134" w:footer="709" w:gutter="0" w:header="709" w:left="1701" w:right="851" w:top="1134"/>
        </w:sectPr>
      </w:pPr>
    </w:p>
    <w:p w14:paraId="9D010000">
      <w:pPr>
        <w:pStyle w:val="Style_6"/>
        <w:tabs>
          <w:tab w:leader="none" w:pos="284" w:val="left"/>
          <w:tab w:leader="none" w:pos="426" w:val="left"/>
        </w:tabs>
        <w:ind/>
        <w:jc w:val="both"/>
      </w:pPr>
      <w:r>
        <w:rPr>
          <w:b w:val="1"/>
        </w:rPr>
        <w:tab/>
      </w:r>
    </w:p>
    <w:p w14:paraId="9E010000">
      <w:pPr>
        <w:pStyle w:val="Style_6"/>
        <w:tabs>
          <w:tab w:leader="none" w:pos="284" w:val="left"/>
          <w:tab w:leader="none" w:pos="426" w:val="left"/>
        </w:tabs>
        <w:ind/>
        <w:jc w:val="right"/>
        <w:rPr>
          <w:b w:val="1"/>
        </w:rPr>
      </w:pPr>
      <w:r>
        <w:rPr>
          <w:b w:val="1"/>
        </w:rPr>
        <w:t xml:space="preserve">Приложение </w:t>
      </w:r>
      <w:r>
        <w:rPr>
          <w:b w:val="1"/>
        </w:rPr>
        <w:t>9</w:t>
      </w:r>
    </w:p>
    <w:p w14:paraId="9F010000">
      <w:pPr>
        <w:tabs>
          <w:tab w:leader="none" w:pos="284" w:val="left"/>
          <w:tab w:leader="none" w:pos="426" w:val="left"/>
        </w:tabs>
        <w:ind/>
        <w:jc w:val="both"/>
        <w:rPr>
          <w:rFonts w:ascii="Times New Roman" w:hAnsi="Times New Roman"/>
          <w:sz w:val="24"/>
        </w:rPr>
      </w:pPr>
    </w:p>
    <w:p w14:paraId="A0010000">
      <w:pPr>
        <w:tabs>
          <w:tab w:leader="none" w:pos="284" w:val="left"/>
          <w:tab w:leader="none" w:pos="42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Мероприятия по реализации ООП ООО  </w:t>
      </w:r>
    </w:p>
    <w:p w14:paraId="A1010000">
      <w:pPr>
        <w:tabs>
          <w:tab w:leader="none" w:pos="284" w:val="left"/>
          <w:tab w:leader="none" w:pos="42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8"/>
        <w:gridCol w:w="6922"/>
        <w:gridCol w:w="3425"/>
        <w:gridCol w:w="2977"/>
      </w:tblGrid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  <w:p w14:paraId="A5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утверждение плана основных мероприятий по реализации ФГОС ООО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14:paraId="AB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 обновление  нормативно-правовых документов, формирование банка нормативно-правовых документов федерального, регионального, муниципального и школьного уровней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нормативно-правовых документов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учителя-предметники основной школы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внеурочной занятости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– сентябрь 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образовательных потребностей и профессиональных затруднений учителей основной школы в условиях реализации ФГОС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 по проблемам реализации  ФГОС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руководители МО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</w:rPr>
              <w:t>взаимопосещения</w:t>
            </w:r>
            <w:r>
              <w:rPr>
                <w:rFonts w:ascii="Times New Roman" w:hAnsi="Times New Roman"/>
                <w:sz w:val="24"/>
              </w:rPr>
              <w:t xml:space="preserve"> уроков в  5 – 9 классах.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ШМО</w:t>
            </w:r>
          </w:p>
          <w:p w14:paraId="C0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систематическое пополнение библиотечки методической  литературы по теме «Реализация ФГОС  ООО».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5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  <w:p w14:paraId="C6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банка методических разработок уроков, дополнительных занятий при реализации ФГОС ООО.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5-9   классов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методических рекомендаций по отдельным предметам (с учетом имеющегося опыта учителей).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ШМО заместители директора по УВР, ВР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родительского лектория по темам:</w:t>
            </w:r>
          </w:p>
          <w:p w14:paraId="D1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«Федеральный государственный образовательный стандарт общего образования и новые санитарно-эпидемиологические правила и нормативы». </w:t>
            </w:r>
          </w:p>
          <w:p w14:paraId="D2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«Понятие «универсальные учебные действия». Виды универсальных учебных действий». «Значение универсальных учебных действий в учебном процессе»</w:t>
            </w:r>
          </w:p>
          <w:p w14:paraId="D3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«Организация проектной и исследовательской деятельности»</w:t>
            </w:r>
          </w:p>
          <w:p w14:paraId="D4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«Система оценки достижения планируемых результатов освоения основной образовательной программы основного общего образования».</w:t>
            </w:r>
          </w:p>
          <w:p w14:paraId="D5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«Организация внеурочной деятельности на уровне основного общего образования».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заказа на обеспечение учебной и учебно-методической литературы в соответствии с ФГОС и федеральным перечнем.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библиотекарь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– практикум «Работаем над технологической картой урока».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 </w:t>
            </w:r>
            <w:r>
              <w:rPr>
                <w:rFonts w:ascii="Times New Roman" w:hAnsi="Times New Roman"/>
                <w:sz w:val="24"/>
              </w:rPr>
              <w:t>медиатеки</w:t>
            </w:r>
            <w:r>
              <w:rPr>
                <w:rFonts w:ascii="Times New Roman" w:hAnsi="Times New Roman"/>
                <w:sz w:val="24"/>
              </w:rPr>
              <w:t xml:space="preserve"> обучающих программ, приобретение дидактического наглядного материала, материалов для проведения лабораторных и практических работ.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</w:t>
            </w:r>
          </w:p>
          <w:p w14:paraId="E4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библиотекарь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необходимых изменений в Устав МБОУ,  локальные акты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систематически</w:t>
            </w:r>
          </w:p>
          <w:p w14:paraId="E8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– практикум «Проектируем урок открытия новых знаний».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– практикум «Проектируем урок общеметодологической направленности».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– практикум «Проектируем урок рефлексии».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– практикум «Проектируем урок развивающего контроля».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комплексная диагностическая работа для обучающихся 5-9  классов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замдиректора по УВР учителя  - предметники 5 – 9 классов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итоговых комплексных диагностических работ. Коррекция деятельности педагогов.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перспективного плана повышения квалификации учителей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 «Реализация ФГОС ООО:  результаты, проблемы, перспективы»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Экспертиза и корректировка рабочих программ по  учебным предметам, составленных учителями будущих 5 - 9 -ых классов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pStyle w:val="Style_7"/>
              <w:numPr>
                <w:ilvl w:val="0"/>
                <w:numId w:val="4"/>
              </w:numPr>
              <w:tabs>
                <w:tab w:leader="none" w:pos="284" w:val="left"/>
                <w:tab w:leader="none" w:pos="426" w:val="left"/>
              </w:tabs>
              <w:spacing w:after="0" w:line="240" w:lineRule="auto"/>
              <w:ind w:firstLine="0"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и дополнений в программы по самообразованию с целью изучения требований ФГОС ООО</w:t>
            </w:r>
          </w:p>
        </w:tc>
        <w:tc>
          <w:tcPr>
            <w:tcW w:type="dxa" w:w="3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– август 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 МО</w:t>
            </w:r>
          </w:p>
        </w:tc>
      </w:tr>
    </w:tbl>
    <w:p w14:paraId="12020000">
      <w:pPr>
        <w:tabs>
          <w:tab w:leader="none" w:pos="284" w:val="left"/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13020000">
      <w:pPr>
        <w:tabs>
          <w:tab w:leader="none" w:pos="284" w:val="left"/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Мероприятия:</w:t>
      </w:r>
    </w:p>
    <w:p w14:paraId="14020000">
      <w:pPr>
        <w:tabs>
          <w:tab w:leader="none" w:pos="284" w:val="left"/>
          <w:tab w:leader="none" w:pos="426" w:val="left"/>
          <w:tab w:leader="none" w:pos="72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Семинары, посвящённые содержанию и ключевым особенностям ФГОС.</w:t>
      </w:r>
    </w:p>
    <w:p w14:paraId="15020000">
      <w:pPr>
        <w:tabs>
          <w:tab w:leader="none" w:pos="284" w:val="left"/>
          <w:tab w:leader="none" w:pos="426" w:val="left"/>
          <w:tab w:leader="none" w:pos="72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Тренинги для педагогов с целью выявления и соотнесения собственной профессиональной позиции с целями и задачами ФГОС.</w:t>
      </w:r>
    </w:p>
    <w:p w14:paraId="16020000">
      <w:pPr>
        <w:tabs>
          <w:tab w:leader="none" w:pos="284" w:val="left"/>
          <w:tab w:leader="none" w:pos="426" w:val="left"/>
          <w:tab w:leader="none" w:pos="72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 Заседания методических объединений учителей по проблемам </w:t>
      </w:r>
      <w:r>
        <w:rPr>
          <w:rFonts w:ascii="Times New Roman" w:hAnsi="Times New Roman"/>
          <w:sz w:val="24"/>
        </w:rPr>
        <w:t>реализации  ФГОС</w:t>
      </w:r>
      <w:r>
        <w:rPr>
          <w:rFonts w:ascii="Times New Roman" w:hAnsi="Times New Roman"/>
          <w:sz w:val="24"/>
        </w:rPr>
        <w:t>.</w:t>
      </w:r>
    </w:p>
    <w:p w14:paraId="17020000">
      <w:pPr>
        <w:tabs>
          <w:tab w:leader="none" w:pos="284" w:val="left"/>
          <w:tab w:leader="none" w:pos="426" w:val="left"/>
          <w:tab w:leader="none" w:pos="72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Конференции участников образовательных отношений и социальных партнёров ОУ по итогам разработки основной образовательной программы, её отдельных разделов, проблемам апробации и введения ФГОС.</w:t>
      </w:r>
    </w:p>
    <w:p w14:paraId="18020000">
      <w:pPr>
        <w:tabs>
          <w:tab w:leader="none" w:pos="284" w:val="left"/>
          <w:tab w:leader="none" w:pos="426" w:val="left"/>
          <w:tab w:leader="none" w:pos="72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Участие педагогов в разработке разделов и компонентов основной образовательной программы образовательного учреждения.</w:t>
      </w:r>
    </w:p>
    <w:p w14:paraId="19020000">
      <w:pPr>
        <w:tabs>
          <w:tab w:leader="none" w:pos="284" w:val="left"/>
          <w:tab w:leader="none" w:pos="426" w:val="left"/>
          <w:tab w:leader="none" w:pos="72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 Участие педагогов в проведении мастер-классов, круглых столов, «открытых» уроков, внеурочных занятий и мероприятий по отдельны</w:t>
      </w:r>
      <w:r>
        <w:rPr>
          <w:rFonts w:ascii="Times New Roman" w:hAnsi="Times New Roman"/>
          <w:sz w:val="24"/>
        </w:rPr>
        <w:t>м направлениям реализации ФГОС.</w:t>
      </w:r>
    </w:p>
    <w:p w14:paraId="1A020000">
      <w:pPr>
        <w:pStyle w:val="Style_8"/>
        <w:tabs>
          <w:tab w:leader="none" w:pos="284" w:val="left"/>
          <w:tab w:leader="none" w:pos="426" w:val="left"/>
        </w:tabs>
        <w:spacing w:after="0" w:before="0"/>
        <w:ind/>
      </w:pPr>
    </w:p>
    <w:p w14:paraId="1B020000">
      <w:r>
        <w:br w:type="page"/>
      </w:r>
    </w:p>
    <w:tbl>
      <w:tblPr>
        <w:tblStyle w:val="Style_1"/>
        <w:tblInd w:type="dxa" w:w="2"/>
        <w:tblLayout w:type="fixed"/>
        <w:tblCellMar>
          <w:left w:type="dxa" w:w="10"/>
          <w:right w:type="dxa" w:w="10"/>
        </w:tblCellMar>
      </w:tblPr>
      <w:tblGrid>
        <w:gridCol w:w="2957"/>
        <w:gridCol w:w="2954"/>
        <w:gridCol w:w="2961"/>
        <w:gridCol w:w="2951"/>
        <w:gridCol w:w="2964"/>
      </w:tblGrid>
      <w:tr>
        <w:tc>
          <w:tcPr>
            <w:tcW w:type="dxa" w:w="14787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right"/>
              <w:rPr>
                <w:b w:val="1"/>
              </w:rPr>
            </w:pPr>
            <w:r>
              <w:rPr>
                <w:b w:val="1"/>
              </w:rPr>
              <w:t>Приложение 10</w:t>
            </w:r>
          </w:p>
        </w:tc>
      </w:tr>
      <w:tr>
        <w:tc>
          <w:tcPr>
            <w:tcW w:type="dxa" w:w="14787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Основные направления </w:t>
            </w:r>
            <w:r>
              <w:rPr>
                <w:b w:val="1"/>
              </w:rPr>
              <w:t>психолого</w:t>
            </w:r>
            <w:r>
              <w:rPr>
                <w:b w:val="1"/>
              </w:rPr>
              <w:t xml:space="preserve"> – педагогического сопровождения</w:t>
            </w:r>
          </w:p>
        </w:tc>
      </w:tr>
      <w:tr>
        <w:tc>
          <w:tcPr>
            <w:tcW w:type="dxa" w:w="2957"/>
            <w:tcBorders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  <w:r>
              <w:t>Основные направления психолого-педагогического сопровождения</w:t>
            </w:r>
          </w:p>
        </w:tc>
        <w:tc>
          <w:tcPr>
            <w:tcW w:type="dxa" w:w="2954"/>
            <w:tcBorders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  <w:r>
              <w:t>Индивидуальный уровень</w:t>
            </w:r>
          </w:p>
        </w:tc>
        <w:tc>
          <w:tcPr>
            <w:tcW w:type="dxa" w:w="2961"/>
            <w:tcBorders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  <w:r>
              <w:t>Групповой уровень</w:t>
            </w:r>
          </w:p>
        </w:tc>
        <w:tc>
          <w:tcPr>
            <w:tcW w:type="dxa" w:w="2951"/>
            <w:tcBorders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  <w:r>
              <w:t>На уровне класса</w:t>
            </w:r>
          </w:p>
        </w:tc>
        <w:tc>
          <w:tcPr>
            <w:tcW w:type="dxa" w:w="2964"/>
            <w:tcBorders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  <w:r>
              <w:t>На уровне школы</w:t>
            </w:r>
          </w:p>
        </w:tc>
      </w:tr>
      <w:tr>
        <w:tc>
          <w:tcPr>
            <w:tcW w:type="dxa" w:w="295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1. Сохранение и укрепление психологического здоровья</w:t>
            </w:r>
          </w:p>
          <w:p w14:paraId="24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5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проведение индивидуальных консультаций с учащимися, педагогами и родителями</w:t>
            </w:r>
          </w:p>
          <w:p w14:paraId="26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индивидуальная коррекционная работа с учащимися специалистов психолого-педагогической службы</w:t>
            </w:r>
          </w:p>
          <w:p w14:paraId="27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проведение диагностических мероприятий</w:t>
            </w:r>
          </w:p>
          <w:p w14:paraId="28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- профилактика школьной </w:t>
            </w:r>
            <w:r>
              <w:t>дезадаптации</w:t>
            </w:r>
            <w:r>
              <w:t xml:space="preserve"> (на этапе перехода в основную школу)</w:t>
            </w:r>
          </w:p>
        </w:tc>
        <w:tc>
          <w:tcPr>
            <w:tcW w:type="dxa" w:w="29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проведение тренингов, организация тематических и профилактических занятий,</w:t>
            </w:r>
          </w:p>
          <w:p w14:paraId="2A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проведение тренингов с педагогами по профилактике эмоционального выгорания, проблеме профессиональной деформации</w:t>
            </w:r>
          </w:p>
          <w:p w14:paraId="2B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5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- проведение </w:t>
            </w:r>
            <w:r>
              <w:t>тренинговых</w:t>
            </w:r>
            <w:r>
              <w:t xml:space="preserve"> занятий, организация тематических классных часов;</w:t>
            </w:r>
          </w:p>
          <w:p w14:paraId="2D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проведение диагностических мероприятий с учащимися;</w:t>
            </w:r>
          </w:p>
          <w:p w14:paraId="2E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проведение релаксационных и динамических пауз в учебное время.</w:t>
            </w:r>
          </w:p>
          <w:p w14:paraId="2F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6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проведение общешкольных лекториев для родителей обучающихся</w:t>
            </w:r>
          </w:p>
          <w:p w14:paraId="31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проведение мероприятий, направленных на профилактику жестокого и противоправного обращения с детьми</w:t>
            </w:r>
          </w:p>
          <w:p w14:paraId="32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</w:tr>
      <w:tr>
        <w:tc>
          <w:tcPr>
            <w:tcW w:type="dxa" w:w="295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2. Формирование ценности здоровья и безопасности образа жизни</w:t>
            </w:r>
          </w:p>
          <w:p w14:paraId="34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5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индивидуальная профилактическая работа специалистов психолого-педагогической службы с учащимися;</w:t>
            </w:r>
          </w:p>
          <w:p w14:paraId="36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консультативная деятельность психолого-педагогической службы.</w:t>
            </w:r>
          </w:p>
          <w:p w14:paraId="37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проведение групповой профилактической работы, направленной на формирование ценностного отношения обучающихся к своему здоровью</w:t>
            </w:r>
          </w:p>
          <w:p w14:paraId="39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5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организация тематических занятий, диспутов по проблеме здоровья и безопасности образа жизни</w:t>
            </w:r>
          </w:p>
          <w:p w14:paraId="3B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диагностика ценностных ориентаций обучающихся</w:t>
            </w:r>
          </w:p>
          <w:p w14:paraId="3C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6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проведение лекториев для родителей и педагогов</w:t>
            </w:r>
          </w:p>
          <w:p w14:paraId="3E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сопровождение общешкольных тематических занятий</w:t>
            </w:r>
          </w:p>
          <w:p w14:paraId="3F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</w:tr>
      <w:tr>
        <w:tc>
          <w:tcPr>
            <w:tcW w:type="dxa" w:w="295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3. Развитие экологической культуры</w:t>
            </w:r>
          </w:p>
          <w:p w14:paraId="41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5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оказание консультативной помощи педагогам по вопросам организации тематических мероприятий</w:t>
            </w:r>
          </w:p>
          <w:p w14:paraId="43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организация профилактической деятельности с учащимися</w:t>
            </w:r>
          </w:p>
          <w:p w14:paraId="45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5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- мониторинг </w:t>
            </w:r>
            <w:r>
              <w:t>сформированности</w:t>
            </w:r>
            <w:r>
              <w:t xml:space="preserve"> экологической культуры обучающихся</w:t>
            </w:r>
          </w:p>
          <w:p w14:paraId="47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6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-организация и сопровождение тематических мероприятий, направленных на формирование экологического самосознания обучающихся (в различных формах, таких как социальные проекты, акции и т.д.)</w:t>
            </w:r>
          </w:p>
          <w:p w14:paraId="49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</w:tr>
      <w:tr>
        <w:tc>
          <w:tcPr>
            <w:tcW w:type="dxa" w:w="295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4. Выявление и поддержка одаренных детей</w:t>
            </w:r>
          </w:p>
          <w:p w14:paraId="4B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5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выявление детей с признаками одаренности</w:t>
            </w:r>
          </w:p>
          <w:p w14:paraId="4D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создание условий для раскрытия потенциала одаренного обучающегося</w:t>
            </w:r>
          </w:p>
          <w:p w14:paraId="4E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психологическая поддержка участников олимпиад</w:t>
            </w:r>
          </w:p>
          <w:p w14:paraId="4F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индивидуализация и дифференциация обучения</w:t>
            </w:r>
          </w:p>
          <w:p w14:paraId="50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индивидуальная работа с родителями (по мере необходимости)</w:t>
            </w:r>
          </w:p>
          <w:p w14:paraId="51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разработка ИОМ обучающихся</w:t>
            </w:r>
          </w:p>
          <w:p w14:paraId="52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- проведение </w:t>
            </w:r>
            <w:r>
              <w:t>тренинговой</w:t>
            </w:r>
            <w:r>
              <w:t xml:space="preserve"> работы с одаренными детьми</w:t>
            </w:r>
          </w:p>
          <w:p w14:paraId="54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5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проведение диагностических мероприятий с обучающимися класса</w:t>
            </w:r>
          </w:p>
          <w:p w14:paraId="56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6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консультативной помощи педагогам</w:t>
            </w:r>
          </w:p>
          <w:p w14:paraId="58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содействие в построении педагогами ИОМ одаренного обучающегося</w:t>
            </w:r>
          </w:p>
          <w:p w14:paraId="59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проведение тематических лекториев для родителей и педагогов</w:t>
            </w:r>
          </w:p>
          <w:p w14:paraId="5A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</w:tr>
      <w:tr>
        <w:tc>
          <w:tcPr>
            <w:tcW w:type="dxa" w:w="295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5. Формирование коммуникативных навыков в </w:t>
            </w:r>
            <w:r>
              <w:t>разновозрастной среде и среде сверстников</w:t>
            </w:r>
          </w:p>
          <w:p w14:paraId="5C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5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диагностика сферы межличностных отношений и общения;</w:t>
            </w:r>
          </w:p>
          <w:p w14:paraId="5E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консультативная помощь детям, испытывающим проблемы в общении со сверстниками, с родителями.</w:t>
            </w:r>
          </w:p>
        </w:tc>
        <w:tc>
          <w:tcPr>
            <w:tcW w:type="dxa" w:w="29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- проведение групповых тренингов, направленных на установление контакта </w:t>
            </w:r>
            <w:r>
              <w:t>(тренинг развития мотивов межличностных отношений)</w:t>
            </w:r>
          </w:p>
          <w:p w14:paraId="60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организация тематических и профилактических занятий;</w:t>
            </w:r>
          </w:p>
        </w:tc>
        <w:tc>
          <w:tcPr>
            <w:tcW w:type="dxa" w:w="295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- проведение </w:t>
            </w:r>
            <w:r>
              <w:t>тренинговых</w:t>
            </w:r>
            <w:r>
              <w:t xml:space="preserve"> занятий, организация </w:t>
            </w:r>
            <w:r>
              <w:t>тематических классных часов;</w:t>
            </w:r>
          </w:p>
          <w:p w14:paraId="62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 - проведение диагностических мероприятий с обучающимися класса</w:t>
            </w:r>
          </w:p>
          <w:p w14:paraId="63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</w:p>
          <w:p w14:paraId="64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6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консультативной помощи педагогам;</w:t>
            </w:r>
          </w:p>
          <w:p w14:paraId="66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 - проведение тематических лекториев для родителей и педагогов</w:t>
            </w:r>
          </w:p>
          <w:p w14:paraId="67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</w:p>
          <w:p w14:paraId="68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</w:tr>
      <w:tr>
        <w:tc>
          <w:tcPr>
            <w:tcW w:type="dxa" w:w="295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6. Обеспечение осознанного и ответственного выбора дальнейшей профессиональной сферы деятельности</w:t>
            </w:r>
          </w:p>
          <w:p w14:paraId="6A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5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проведение индивидуальных консультаций с учащимися, педагогами и родителями по теме «Выбор будущей профессии»;</w:t>
            </w:r>
          </w:p>
          <w:p w14:paraId="6C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-  оказание консультативной помощи педагогам по вопросам организации тематических </w:t>
            </w:r>
            <w:r>
              <w:t>профориентационных</w:t>
            </w:r>
            <w:r>
              <w:t xml:space="preserve"> мероприятий</w:t>
            </w:r>
          </w:p>
          <w:p w14:paraId="6D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</w:p>
          <w:p w14:paraId="6E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</w:p>
          <w:p w14:paraId="6F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</w:p>
        </w:tc>
        <w:tc>
          <w:tcPr>
            <w:tcW w:type="dxa" w:w="29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-проведение коррекционно-развивающих занятий;</w:t>
            </w:r>
          </w:p>
          <w:p w14:paraId="71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 -факультативы «Психолого-педагогическое сопровождение выпускников» («Выбор будущей профессии»)</w:t>
            </w:r>
          </w:p>
        </w:tc>
        <w:tc>
          <w:tcPr>
            <w:tcW w:type="dxa" w:w="295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- проведение диагностических </w:t>
            </w:r>
            <w:r>
              <w:t>профориентационных</w:t>
            </w:r>
            <w:r>
              <w:t xml:space="preserve"> мероприятий с обучающимися класса;</w:t>
            </w:r>
          </w:p>
          <w:p w14:paraId="73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-организация информационной работы </w:t>
            </w:r>
            <w:r>
              <w:t>с  обучающимися</w:t>
            </w:r>
            <w:r>
              <w:t>, направленной на ознакомление с ситуацией на рынке труда, с профессиональными учреждениями начального, среднего и высшего образования.</w:t>
            </w:r>
          </w:p>
          <w:p w14:paraId="74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6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консультативной помощи педагогам;</w:t>
            </w:r>
          </w:p>
          <w:p w14:paraId="76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-организация и сопровождение тематических мероприятий, направленных на формирование осознанного выбора будущей профессии;</w:t>
            </w:r>
          </w:p>
          <w:p w14:paraId="77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 - проведение лекториев для родителей и педагогов</w:t>
            </w:r>
          </w:p>
          <w:p w14:paraId="78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</w:p>
          <w:p w14:paraId="79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</w:tr>
      <w:tr>
        <w:tc>
          <w:tcPr>
            <w:tcW w:type="dxa" w:w="295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7. Мониторинг возможностей и способностей обучающихся</w:t>
            </w:r>
          </w:p>
          <w:p w14:paraId="7B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5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- диагностика психического развития (познавательной сферы  обучаемости школьников, диагностика индивидуально-типологических особенностей, </w:t>
            </w:r>
            <w:r>
              <w:t>диагностика эмоционально-личностной сферы школьников и т.д.)</w:t>
            </w:r>
          </w:p>
        </w:tc>
        <w:tc>
          <w:tcPr>
            <w:tcW w:type="dxa" w:w="29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-  групповая диагностика психического развития (познавательной сферы  обучаемости школьников, диагностика индивидуально-типологических особенностей, </w:t>
            </w:r>
            <w:r>
              <w:t>диагностика эмоционально-личностной сферы школьников и т.д.)диагностика</w:t>
            </w:r>
          </w:p>
        </w:tc>
        <w:tc>
          <w:tcPr>
            <w:tcW w:type="dxa" w:w="295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- коррекционно-развивающие занятия с обучающимися (коррекция познавательных процессов и развитие интеллектуальных </w:t>
            </w:r>
            <w:r>
              <w:t>способностей школьников и т.д.)</w:t>
            </w:r>
          </w:p>
        </w:tc>
        <w:tc>
          <w:tcPr>
            <w:tcW w:type="dxa" w:w="296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-коррекционно-профилактическая работа с педагогами и родителями;</w:t>
            </w:r>
          </w:p>
          <w:p w14:paraId="80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 xml:space="preserve">-консультативно-просветительская работа со всеми участниками </w:t>
            </w:r>
            <w:r>
              <w:t>образовательных отношений.</w:t>
            </w:r>
          </w:p>
        </w:tc>
      </w:tr>
      <w:tr>
        <w:tc>
          <w:tcPr>
            <w:tcW w:type="dxa" w:w="295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9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8. Выявление и поддержка детей с особыми образовательными потребностями</w:t>
            </w:r>
          </w:p>
          <w:p w14:paraId="82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5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диагностика, направленная на выявление детей с особыми образовательными потребностями;</w:t>
            </w:r>
          </w:p>
          <w:p w14:paraId="84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</w:pPr>
            <w:r>
              <w:t>- оказание консультативной помощи педагогам по работе с детьми с особыми образовательными потребностями.</w:t>
            </w:r>
          </w:p>
        </w:tc>
        <w:tc>
          <w:tcPr>
            <w:tcW w:type="dxa" w:w="29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5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  <w:tc>
          <w:tcPr>
            <w:tcW w:type="dxa" w:w="296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  <w:r>
              <w:t>-консультативно-просветительская работа со всеми участниками образовательных отношений;</w:t>
            </w:r>
          </w:p>
          <w:p w14:paraId="88020000">
            <w:pPr>
              <w:pStyle w:val="Style_8"/>
              <w:tabs>
                <w:tab w:leader="none" w:pos="284" w:val="left"/>
                <w:tab w:leader="none" w:pos="426" w:val="left"/>
              </w:tabs>
              <w:spacing w:after="0" w:before="0"/>
              <w:ind/>
              <w:jc w:val="center"/>
            </w:pPr>
          </w:p>
        </w:tc>
      </w:tr>
    </w:tbl>
    <w:p w14:paraId="89020000">
      <w:pPr>
        <w:pStyle w:val="Style_5"/>
        <w:tabs>
          <w:tab w:leader="none" w:pos="284" w:val="left"/>
          <w:tab w:leader="none" w:pos="426" w:val="left"/>
        </w:tabs>
        <w:ind/>
      </w:pPr>
    </w:p>
    <w:p w14:paraId="8A020000">
      <w:pPr>
        <w:rPr>
          <w:b w:val="1"/>
        </w:rPr>
      </w:pPr>
    </w:p>
    <w:p w14:paraId="8B020000">
      <w:pPr>
        <w:tabs>
          <w:tab w:leader="none" w:pos="1464" w:val="left"/>
          <w:tab w:leader="none" w:pos="14570" w:val="right"/>
        </w:tabs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</w:p>
    <w:p w14:paraId="8C020000">
      <w:pPr>
        <w:sectPr>
          <w:pgSz w:h="11906" w:orient="landscape" w:w="16838"/>
          <w:pgMar w:bottom="851" w:footer="709" w:gutter="0" w:header="709" w:left="1134" w:right="1134" w:top="1701"/>
        </w:sectPr>
      </w:pPr>
    </w:p>
    <w:p w14:paraId="8D02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11</w:t>
      </w:r>
    </w:p>
    <w:p w14:paraId="8E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 xml:space="preserve">снащение </w:t>
      </w:r>
      <w:r>
        <w:rPr>
          <w:rFonts w:ascii="Times New Roman" w:hAnsi="Times New Roman"/>
          <w:b w:val="1"/>
          <w:sz w:val="24"/>
        </w:rPr>
        <w:t xml:space="preserve">учебных </w:t>
      </w:r>
      <w:r>
        <w:rPr>
          <w:rFonts w:ascii="Times New Roman" w:hAnsi="Times New Roman"/>
          <w:b w:val="1"/>
          <w:sz w:val="24"/>
        </w:rPr>
        <w:t>кабинетов</w:t>
      </w:r>
    </w:p>
    <w:p w14:paraId="8F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9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-7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60"/>
        <w:gridCol w:w="1263"/>
        <w:gridCol w:w="1146"/>
        <w:gridCol w:w="1132"/>
        <w:gridCol w:w="1092"/>
        <w:gridCol w:w="523"/>
        <w:gridCol w:w="789"/>
        <w:gridCol w:w="955"/>
        <w:gridCol w:w="1098"/>
      </w:tblGrid>
      <w:tr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Кабинеты   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кабинетов в школе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9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теры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Доска</w:t>
            </w:r>
          </w:p>
          <w:p w14:paraId="9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</w:t>
            </w:r>
            <w:r>
              <w:rPr>
                <w:rFonts w:ascii="Times New Roman" w:hAnsi="Times New Roman"/>
                <w:sz w:val="24"/>
              </w:rPr>
              <w:t>-активная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Мульти-</w:t>
            </w:r>
          </w:p>
          <w:p w14:paraId="9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МФУ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Сканер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</w:t>
            </w:r>
          </w:p>
        </w:tc>
      </w:tr>
      <w:tr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Иностранный </w:t>
            </w:r>
          </w:p>
          <w:p w14:paraId="9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14:paraId="B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ОБЗР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Компьютерный класс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 зал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0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0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0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06030000">
      <w:pPr>
        <w:spacing w:after="160" w:line="264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0703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Приложение 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2</w:t>
      </w:r>
      <w:bookmarkStart w:id="1" w:name="_GoBack"/>
      <w:bookmarkEnd w:id="1"/>
    </w:p>
    <w:p w14:paraId="08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Сетевой график (дорожная карта) по формированию необходимой системы условий МКОУ «Брынская СОШ»</w:t>
      </w:r>
    </w:p>
    <w:tbl>
      <w:tblPr>
        <w:tblStyle w:val="Style_1"/>
        <w:tblInd w:type="dxa" w:w="-5"/>
        <w:tblLayout w:type="fixed"/>
        <w:tblCellMar>
          <w:left w:type="dxa" w:w="0"/>
          <w:right w:type="dxa" w:w="0"/>
        </w:tblCellMar>
      </w:tblPr>
      <w:tblGrid>
        <w:gridCol w:w="2835"/>
        <w:gridCol w:w="4536"/>
        <w:gridCol w:w="2268"/>
      </w:tblGrid>
      <w:tr>
        <w:trPr>
          <w:trHeight w:hRule="atLeast" w:val="500"/>
          <w:tblHeader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09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Направление мероприятий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0A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0B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 реализации</w:t>
            </w:r>
          </w:p>
        </w:tc>
      </w:tr>
      <w:tr>
        <w:trPr>
          <w:trHeight w:hRule="atLeast" w:val="1186"/>
        </w:trP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0C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Нормативное обеспечение реализации ФГОС ООО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0D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Разработка и утверждение плана-графика реализации ФГОС ООО.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0E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</w:tr>
      <w:tr>
        <w:trPr>
          <w:trHeight w:hRule="atLeast" w:val="402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0F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Обеспечение соответствия нормативной базы школы требованиям ФГОС ООО (цели образовательного процесса, режим занятий, финансирование, материально-техническое обеспечение и др.)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10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</w:tr>
      <w:tr>
        <w:trPr>
          <w:trHeight w:hRule="atLeast" w:val="60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11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 xml:space="preserve"> Корректировка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12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май-июнь </w:t>
            </w:r>
          </w:p>
        </w:tc>
      </w:tr>
      <w:tr>
        <w:trPr>
          <w:trHeight w:hRule="atLeast" w:val="60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13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 xml:space="preserve"> Утверждение основной образовательной программы образовательной организации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14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rPr>
          <w:trHeight w:hRule="atLeast" w:val="1245"/>
        </w:trP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1"/>
              <w:left w:type="dxa" w:w="85"/>
              <w:bottom w:type="dxa" w:w="85"/>
              <w:right w:type="dxa" w:w="85"/>
            </w:tcMar>
          </w:tcPr>
          <w:p w14:paraId="15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71"/>
              <w:left w:type="dxa" w:w="85"/>
              <w:bottom w:type="dxa" w:w="85"/>
              <w:right w:type="dxa" w:w="85"/>
            </w:tcMar>
          </w:tcPr>
          <w:p w14:paraId="16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 xml:space="preserve"> Приведение должностных инструкций работников образовательной организации в соответствие с требованиями ФГОС основного общего образования и </w:t>
            </w:r>
            <w:r>
              <w:rPr>
                <w:rFonts w:ascii="Times New Roman" w:hAnsi="Times New Roman"/>
                <w:sz w:val="24"/>
              </w:rPr>
              <w:t>тарифно­квалификационными</w:t>
            </w:r>
            <w:r>
              <w:rPr>
                <w:rFonts w:ascii="Times New Roman" w:hAnsi="Times New Roman"/>
                <w:sz w:val="24"/>
              </w:rPr>
              <w:t xml:space="preserve"> характеристиками и профессиональным стандартом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71"/>
              <w:left w:type="dxa" w:w="85"/>
              <w:bottom w:type="dxa" w:w="85"/>
              <w:right w:type="dxa" w:w="85"/>
            </w:tcMar>
          </w:tcPr>
          <w:p w14:paraId="17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</w:tr>
      <w:tr>
        <w:trPr>
          <w:trHeight w:hRule="atLeast" w:val="1218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1"/>
              <w:left w:type="dxa" w:w="85"/>
              <w:bottom w:type="dxa" w:w="85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71"/>
              <w:left w:type="dxa" w:w="85"/>
              <w:bottom w:type="dxa" w:w="85"/>
              <w:right w:type="dxa" w:w="85"/>
            </w:tcMar>
          </w:tcPr>
          <w:p w14:paraId="18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 xml:space="preserve"> Определение списка учебников и учебных пособий, используемых в образовательном процессе в соответствии с ФГОС основного общего образования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71"/>
              <w:left w:type="dxa" w:w="85"/>
              <w:bottom w:type="dxa" w:w="85"/>
              <w:right w:type="dxa" w:w="85"/>
            </w:tcMar>
          </w:tcPr>
          <w:p w14:paraId="19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</w:t>
            </w:r>
          </w:p>
          <w:p w14:paraId="1A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февраль-март </w:t>
            </w:r>
          </w:p>
        </w:tc>
      </w:tr>
      <w:tr>
        <w:trPr>
          <w:trHeight w:hRule="atLeast" w:val="688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1"/>
              <w:left w:type="dxa" w:w="85"/>
              <w:bottom w:type="dxa" w:w="85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1"/>
              <w:left w:type="dxa" w:w="85"/>
              <w:bottom w:type="dxa" w:w="85"/>
              <w:right w:type="dxa" w:w="85"/>
            </w:tcMar>
          </w:tcPr>
          <w:p w14:paraId="1B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 xml:space="preserve">Разработка и корректировка локальных актов,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1"/>
              <w:left w:type="dxa" w:w="85"/>
              <w:bottom w:type="dxa" w:w="85"/>
              <w:right w:type="dxa" w:w="85"/>
            </w:tcMar>
          </w:tcPr>
          <w:p w14:paraId="1C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</w:tr>
      <w:tr>
        <w:trPr>
          <w:trHeight w:hRule="atLeast" w:val="5301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1"/>
              <w:left w:type="dxa" w:w="85"/>
              <w:bottom w:type="dxa" w:w="85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71"/>
              <w:left w:type="dxa" w:w="85"/>
              <w:bottom w:type="dxa" w:w="85"/>
              <w:right w:type="dxa" w:w="85"/>
            </w:tcMar>
          </w:tcPr>
          <w:p w14:paraId="1D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 xml:space="preserve"> Доработка:</w:t>
            </w:r>
          </w:p>
          <w:p w14:paraId="1E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образовательных программ (индивидуальных и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др.);</w:t>
            </w:r>
          </w:p>
          <w:p w14:paraId="1F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учебного плана;</w:t>
            </w:r>
          </w:p>
          <w:p w14:paraId="20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рабочих программ учебных предметов, курсов, дисциплин, модулей;</w:t>
            </w:r>
          </w:p>
          <w:p w14:paraId="21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годового календарного учебного графика;</w:t>
            </w:r>
          </w:p>
          <w:p w14:paraId="22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 НЛА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71"/>
              <w:left w:type="dxa" w:w="85"/>
              <w:bottom w:type="dxa" w:w="85"/>
              <w:right w:type="dxa" w:w="85"/>
            </w:tcMar>
          </w:tcPr>
          <w:p w14:paraId="23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rPr>
          <w:trHeight w:hRule="atLeast" w:val="882"/>
        </w:trP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24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 Финансовое обеспечение  реализации ФГОС основного общего образования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25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26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</w:tr>
      <w:tr>
        <w:trPr>
          <w:trHeight w:hRule="atLeast" w:val="1270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27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28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– сентябрь  </w:t>
            </w:r>
          </w:p>
        </w:tc>
      </w:tr>
      <w:tr>
        <w:trPr>
          <w:trHeight w:hRule="atLeast" w:val="892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29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2A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- сентябрь </w:t>
            </w:r>
          </w:p>
        </w:tc>
      </w:tr>
      <w:tr>
        <w:trPr>
          <w:trHeight w:hRule="atLeast" w:val="20"/>
        </w:trP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2B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Организационное обеспечение реализации ФГОС основного общего образования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2C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Обеспечение координации взаимодействия участников образовательных отношений по  организации реализации ФГОС ООО.</w:t>
            </w:r>
          </w:p>
          <w:p w14:paraId="2D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2E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август-сентябрь </w:t>
            </w:r>
          </w:p>
        </w:tc>
      </w:tr>
      <w:tr>
        <w:trPr>
          <w:trHeight w:hRule="atLeast" w:val="1076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2F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30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</w:tr>
      <w:tr>
        <w:trPr>
          <w:trHeight w:hRule="atLeast" w:val="1656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31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Разработка и реализация системы мониторинга образовательных потребностей обучающихся и родителей по использованию часов части учебного плана, формируемой участниками образовательных отношений 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32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</w:tr>
      <w:tr>
        <w:trPr>
          <w:trHeight w:hRule="atLeast" w:val="494"/>
        </w:trP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33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Кадровое обеспечение реализации ФГОС основного общего образования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34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Анализ кадрового обеспечения реализации ФГОС основного общего образования.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35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май-июнь </w:t>
            </w:r>
          </w:p>
        </w:tc>
      </w:tr>
      <w:tr>
        <w:trPr>
          <w:trHeight w:hRule="atLeast" w:val="691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36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 xml:space="preserve">Создание (корректировка) </w:t>
            </w:r>
            <w:r>
              <w:rPr>
                <w:rFonts w:ascii="Times New Roman" w:hAnsi="Times New Roman"/>
                <w:sz w:val="24"/>
              </w:rPr>
              <w:t>плана­графика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педагогических и руководящих работников образовательной организации в связи с реализацией ФГОС основного общего образования.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 w14:paraId="37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</w:tr>
      <w:tr>
        <w:trPr>
          <w:trHeight w:hRule="atLeast" w:val="59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2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38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Корректировка плана научно-методических семинаров (</w:t>
            </w:r>
            <w:r>
              <w:rPr>
                <w:rFonts w:ascii="Times New Roman" w:hAnsi="Times New Roman"/>
                <w:sz w:val="24"/>
              </w:rPr>
              <w:t>внутришкольного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квалификации) с ориентацией на проблемы реализации ФГОС основного общего образования.</w:t>
            </w:r>
          </w:p>
          <w:p w14:paraId="39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3A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май-июнь </w:t>
            </w:r>
          </w:p>
        </w:tc>
      </w:tr>
      <w:tr>
        <w:trPr>
          <w:trHeight w:hRule="atLeast" w:val="306"/>
        </w:trP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3B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Информационное обеспечение реализации ФГОС основного общего образования.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3C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Размещение на сайте образовательной организации информационных материалов о реализации ФГОС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3D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систематически</w:t>
            </w:r>
          </w:p>
        </w:tc>
      </w:tr>
      <w:tr>
        <w:trPr>
          <w:trHeight w:hRule="atLeast" w:val="306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3E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 xml:space="preserve"> Широкое информирование родительской общественности о реализации  ФГОС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3F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систематически</w:t>
            </w:r>
          </w:p>
        </w:tc>
      </w:tr>
      <w:tr>
        <w:trPr>
          <w:trHeight w:hRule="atLeast" w:val="1196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40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Организация изучения общественного мнения по вопросам реализации ФГОС и внесения возможных дополнений в содержание ООП ОО</w:t>
            </w:r>
          </w:p>
          <w:p w14:paraId="41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42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14:paraId="43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  <w:p w14:paraId="44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6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45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Разработка и утверждение локальных актов, регламентирующих: организацию и проведение публичного отчета образовательной организации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46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- апрель</w:t>
            </w:r>
          </w:p>
        </w:tc>
      </w:tr>
      <w:tr>
        <w:trPr>
          <w:trHeight w:hRule="atLeast" w:val="306"/>
        </w:trP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47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Материально­</w:t>
            </w:r>
          </w:p>
          <w:p w14:paraId="48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обеспечение реализации ФГОС основного общего образования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49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Анализ материально ­ технического обеспечения реализации ФГОС основного общего образования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4A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ежегодно</w:t>
            </w:r>
          </w:p>
        </w:tc>
      </w:tr>
      <w:tr>
        <w:trPr>
          <w:trHeight w:hRule="atLeast" w:val="306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4B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 xml:space="preserve">Обеспечение соответствия </w:t>
            </w:r>
            <w:r>
              <w:rPr>
                <w:rFonts w:ascii="Times New Roman" w:hAnsi="Times New Roman"/>
                <w:sz w:val="24"/>
              </w:rPr>
              <w:t>материально­технической</w:t>
            </w:r>
            <w:r>
              <w:rPr>
                <w:rFonts w:ascii="Times New Roman" w:hAnsi="Times New Roman"/>
                <w:sz w:val="24"/>
              </w:rPr>
              <w:t xml:space="preserve"> базы образовательной организации требованиям ФГОС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79"/>
              <w:right w:type="dxa" w:w="85"/>
            </w:tcMar>
          </w:tcPr>
          <w:p w14:paraId="4C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14:paraId="4D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  <w:p w14:paraId="4E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18"/>
        </w:trP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4F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50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 xml:space="preserve">Обеспечение соответствия </w:t>
            </w:r>
            <w:r>
              <w:rPr>
                <w:rFonts w:ascii="Times New Roman" w:hAnsi="Times New Roman"/>
                <w:sz w:val="24"/>
              </w:rPr>
              <w:t>санитарно­гигиенических</w:t>
            </w:r>
            <w:r>
              <w:rPr>
                <w:rFonts w:ascii="Times New Roman" w:hAnsi="Times New Roman"/>
                <w:sz w:val="24"/>
              </w:rPr>
              <w:t xml:space="preserve"> условий требованиям ФГОС основного общего образования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51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систематически</w:t>
            </w:r>
          </w:p>
        </w:tc>
      </w:tr>
      <w:tr>
        <w:trPr>
          <w:trHeight w:hRule="atLeast" w:val="888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52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53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систематически</w:t>
            </w:r>
          </w:p>
        </w:tc>
      </w:tr>
      <w:tr>
        <w:trPr>
          <w:trHeight w:hRule="atLeast" w:val="1369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54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 xml:space="preserve">Обеспечение соответствия </w:t>
            </w:r>
            <w:r>
              <w:rPr>
                <w:rFonts w:ascii="Times New Roman" w:hAnsi="Times New Roman"/>
                <w:sz w:val="24"/>
              </w:rPr>
              <w:t>информационно­образовательной</w:t>
            </w:r>
            <w:r>
              <w:rPr>
                <w:rFonts w:ascii="Times New Roman" w:hAnsi="Times New Roman"/>
                <w:sz w:val="24"/>
              </w:rPr>
              <w:t xml:space="preserve"> среды требованиям ФГОС основного общего образования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55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14:paraId="56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  <w:p w14:paraId="57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6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58030000">
            <w:pPr>
              <w:tabs>
                <w:tab w:leader="none" w:pos="284" w:val="left"/>
                <w:tab w:leader="none" w:pos="426" w:val="left"/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8"/>
              <w:left w:type="dxa" w:w="85"/>
              <w:bottom w:type="dxa" w:w="85"/>
              <w:right w:type="dxa" w:w="85"/>
            </w:tcMar>
          </w:tcPr>
          <w:p w14:paraId="59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систематически</w:t>
            </w:r>
          </w:p>
          <w:p w14:paraId="5A03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5B030000">
      <w:pPr>
        <w:pStyle w:val="Style_5"/>
        <w:tabs>
          <w:tab w:leader="none" w:pos="284" w:val="left"/>
          <w:tab w:leader="none" w:pos="426" w:val="left"/>
        </w:tabs>
        <w:ind/>
        <w:outlineLvl w:val="2"/>
        <w:rPr>
          <w:b w:val="1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720" w:left="1451"/>
      </w:pPr>
    </w:lvl>
    <w:lvl w:ilvl="3">
      <w:start w:val="1"/>
      <w:numFmt w:val="decimal"/>
      <w:lvlText w:val="%1.%2.%3.%4."/>
      <w:lvlJc w:val="left"/>
      <w:pPr>
        <w:ind w:hanging="720" w:left="1462"/>
      </w:pPr>
    </w:lvl>
    <w:lvl w:ilvl="4">
      <w:start w:val="1"/>
      <w:numFmt w:val="decimal"/>
      <w:lvlText w:val="%1.%2.%3.%4.%5."/>
      <w:lvlJc w:val="left"/>
      <w:pPr>
        <w:ind w:hanging="1080" w:left="1833"/>
      </w:pPr>
    </w:lvl>
    <w:lvl w:ilvl="5">
      <w:start w:val="1"/>
      <w:numFmt w:val="decimal"/>
      <w:lvlText w:val="%1.%2.%3.%4.%5.%6."/>
      <w:lvlJc w:val="left"/>
      <w:pPr>
        <w:ind w:hanging="1080" w:left="1844"/>
      </w:pPr>
    </w:lvl>
    <w:lvl w:ilvl="6">
      <w:start w:val="1"/>
      <w:numFmt w:val="decimal"/>
      <w:lvlText w:val="%1.%2.%3.%4.%5.%6.%7."/>
      <w:lvlJc w:val="left"/>
      <w:pPr>
        <w:ind w:hanging="1440" w:left="2215"/>
      </w:pPr>
    </w:lvl>
    <w:lvl w:ilvl="7">
      <w:start w:val="1"/>
      <w:numFmt w:val="decimal"/>
      <w:lvlText w:val="%1.%2.%3.%4.%5.%6.%7.%8."/>
      <w:lvlJc w:val="left"/>
      <w:pPr>
        <w:ind w:hanging="1440" w:left="2226"/>
      </w:pPr>
    </w:lvl>
    <w:lvl w:ilvl="8">
      <w:start w:val="1"/>
      <w:numFmt w:val="decimal"/>
      <w:lvlText w:val="%1.%2.%3.%4.%5.%6.%7.%8.%9."/>
      <w:lvlJc w:val="left"/>
      <w:pPr>
        <w:ind w:hanging="1800" w:left="2597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200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72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44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16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88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60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3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04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767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862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82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02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22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742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462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82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02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22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540" w:left="1250"/>
      </w:pPr>
    </w:lvl>
    <w:lvl w:ilvl="1">
      <w:start w:val="1"/>
      <w:numFmt w:val="decimal"/>
      <w:lvlText w:val="%1.%2."/>
      <w:lvlJc w:val="left"/>
      <w:pPr>
        <w:ind w:hanging="540" w:left="1060"/>
      </w:pPr>
    </w:lvl>
    <w:lvl w:ilvl="2">
      <w:start w:val="1"/>
      <w:numFmt w:val="decimal"/>
      <w:lvlText w:val="%1.%2.%3."/>
      <w:lvlJc w:val="left"/>
      <w:pPr>
        <w:ind w:hanging="720" w:left="1760"/>
      </w:pPr>
    </w:lvl>
    <w:lvl w:ilvl="3">
      <w:start w:val="1"/>
      <w:numFmt w:val="decimal"/>
      <w:lvlText w:val="%1.%2.%3.%4."/>
      <w:lvlJc w:val="left"/>
      <w:pPr>
        <w:ind w:hanging="720" w:left="2280"/>
      </w:pPr>
    </w:lvl>
    <w:lvl w:ilvl="4">
      <w:start w:val="1"/>
      <w:numFmt w:val="decimal"/>
      <w:lvlText w:val="%1.%2.%3.%4.%5."/>
      <w:lvlJc w:val="left"/>
      <w:pPr>
        <w:ind w:hanging="1080" w:left="3160"/>
      </w:pPr>
    </w:lvl>
    <w:lvl w:ilvl="5">
      <w:start w:val="1"/>
      <w:numFmt w:val="decimal"/>
      <w:lvlText w:val="%1.%2.%3.%4.%5.%6."/>
      <w:lvlJc w:val="left"/>
      <w:pPr>
        <w:ind w:hanging="1080" w:left="3680"/>
      </w:pPr>
    </w:lvl>
    <w:lvl w:ilvl="6">
      <w:start w:val="1"/>
      <w:numFmt w:val="decimal"/>
      <w:lvlText w:val="%1.%2.%3.%4.%5.%6.%7."/>
      <w:lvlJc w:val="left"/>
      <w:pPr>
        <w:ind w:hanging="1440" w:left="4560"/>
      </w:pPr>
    </w:lvl>
    <w:lvl w:ilvl="7">
      <w:start w:val="1"/>
      <w:numFmt w:val="decimal"/>
      <w:lvlText w:val="%1.%2.%3.%4.%5.%6.%7.%8."/>
      <w:lvlJc w:val="left"/>
      <w:pPr>
        <w:ind w:hanging="1440" w:left="5080"/>
      </w:pPr>
    </w:lvl>
    <w:lvl w:ilvl="8">
      <w:start w:val="1"/>
      <w:numFmt w:val="decimal"/>
      <w:lvlText w:val="%1.%2.%3.%4.%5.%6.%7.%8.%9."/>
      <w:lvlJc w:val="left"/>
      <w:pPr>
        <w:ind w:hanging="1800" w:left="59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10_ch" w:type="character">
    <w:name w:val="Normal"/>
    <w:link w:val="Style_10"/>
    <w:rPr>
      <w:rFonts w:ascii="Calibri" w:hAnsi="Calibri"/>
      <w:sz w:val="22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next w:val="Style_10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Balloon Text"/>
    <w:basedOn w:val="Style_10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10_ch"/>
    <w:link w:val="Style_16"/>
    <w:rPr>
      <w:rFonts w:ascii="Segoe UI" w:hAnsi="Segoe UI"/>
      <w:sz w:val="1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Неразрешенное упоминание1"/>
    <w:basedOn w:val="Style_17"/>
    <w:link w:val="Style_18_ch"/>
    <w:rPr>
      <w:color w:val="605E5C"/>
      <w:shd w:fill="E1DFDD" w:val="clear"/>
    </w:rPr>
  </w:style>
  <w:style w:styleId="Style_18_ch" w:type="character">
    <w:name w:val="Неразрешенное упоминание1"/>
    <w:basedOn w:val="Style_17_ch"/>
    <w:link w:val="Style_18"/>
    <w:rPr>
      <w:color w:val="605E5C"/>
      <w:shd w:fill="E1DFDD" w:val="clear"/>
    </w:rPr>
  </w:style>
  <w:style w:styleId="Style_19" w:type="paragraph">
    <w:name w:val="Body Text Indent"/>
    <w:basedOn w:val="Style_10"/>
    <w:link w:val="Style_19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9_ch" w:type="character">
    <w:name w:val="Body Text Indent"/>
    <w:basedOn w:val="Style_10_ch"/>
    <w:link w:val="Style_19"/>
    <w:rPr>
      <w:rFonts w:ascii="Times New Roman" w:hAnsi="Times New Roman"/>
      <w:sz w:val="24"/>
    </w:rPr>
  </w:style>
  <w:style w:styleId="Style_8" w:type="paragraph">
    <w:name w:val="p3"/>
    <w:basedOn w:val="Style_10"/>
    <w:link w:val="Style_8_ch"/>
    <w:pPr>
      <w:spacing w:after="28" w:before="28" w:line="240" w:lineRule="auto"/>
      <w:ind/>
    </w:pPr>
    <w:rPr>
      <w:rFonts w:ascii="Times New Roman" w:hAnsi="Times New Roman"/>
      <w:sz w:val="24"/>
    </w:rPr>
  </w:style>
  <w:style w:styleId="Style_8_ch" w:type="character">
    <w:name w:val="p3"/>
    <w:basedOn w:val="Style_10_ch"/>
    <w:link w:val="Style_8"/>
    <w:rPr>
      <w:rFonts w:ascii="Times New Roman" w:hAnsi="Times New Roman"/>
      <w:sz w:val="24"/>
    </w:rPr>
  </w:style>
  <w:style w:styleId="Style_6" w:type="paragraph">
    <w:name w:val="dash041e_005f0431_005f044b_005f0447_005f043d_005f044b_005f0439"/>
    <w:basedOn w:val="Style_10"/>
    <w:link w:val="Style_6_ch"/>
    <w:pPr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dash041e_005f0431_005f044b_005f0447_005f043d_005f044b_005f0439"/>
    <w:basedOn w:val="Style_10_ch"/>
    <w:link w:val="Style_6"/>
    <w:rPr>
      <w:rFonts w:ascii="Times New Roman" w:hAnsi="Times New Roman"/>
      <w:sz w:val="24"/>
    </w:rPr>
  </w:style>
  <w:style w:styleId="Style_20" w:type="paragraph">
    <w:name w:val="toc 3"/>
    <w:next w:val="Style_10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7" w:type="paragraph">
    <w:name w:val="List Paragraph"/>
    <w:basedOn w:val="Style_10"/>
    <w:link w:val="Style_7_ch"/>
    <w:pPr>
      <w:ind w:firstLine="0" w:left="720"/>
      <w:contextualSpacing w:val="1"/>
    </w:pPr>
    <w:rPr>
      <w:rFonts w:asciiTheme="minorAscii" w:hAnsiTheme="minorHAnsi"/>
    </w:rPr>
  </w:style>
  <w:style w:styleId="Style_7_ch" w:type="character">
    <w:name w:val="List Paragraph"/>
    <w:basedOn w:val="Style_10_ch"/>
    <w:link w:val="Style_7"/>
    <w:rPr>
      <w:rFonts w:asciiTheme="minorAscii" w:hAnsiTheme="minorHAnsi"/>
    </w:rPr>
  </w:style>
  <w:style w:styleId="Style_21" w:type="paragraph">
    <w:name w:val="header"/>
    <w:basedOn w:val="Style_10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1_ch" w:type="character">
    <w:name w:val="header"/>
    <w:basedOn w:val="Style_10_ch"/>
    <w:link w:val="Style_21"/>
    <w:rPr>
      <w:rFonts w:ascii="Times New Roman" w:hAnsi="Times New Roman"/>
      <w:sz w:val="24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</w:style>
  <w:style w:styleId="Style_2_ch" w:type="character">
    <w:name w:val="ConsPlusNormal"/>
    <w:link w:val="Style_2"/>
  </w:style>
  <w:style w:styleId="Style_22" w:type="paragraph">
    <w:name w:val="heading 5"/>
    <w:next w:val="Style_10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10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3" w:type="paragraph">
    <w:name w:val="Hyperlink"/>
    <w:basedOn w:val="Style_17"/>
    <w:link w:val="Style_3_ch"/>
    <w:rPr>
      <w:color w:themeColor="hyperlink" w:val="0563C1"/>
      <w:u w:val="single"/>
    </w:rPr>
  </w:style>
  <w:style w:styleId="Style_3_ch" w:type="character">
    <w:name w:val="Hyperlink"/>
    <w:basedOn w:val="Style_17_ch"/>
    <w:link w:val="Style_3"/>
    <w:rPr>
      <w:color w:themeColor="hyperlink" w:val="0563C1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5" w:type="paragraph">
    <w:name w:val="No Spacing"/>
    <w:link w:val="Style_5_ch"/>
    <w:pPr>
      <w:spacing w:after="0" w:line="240" w:lineRule="auto"/>
      <w:ind/>
    </w:pPr>
    <w:rPr>
      <w:sz w:val="22"/>
    </w:rPr>
  </w:style>
  <w:style w:styleId="Style_5_ch" w:type="character">
    <w:name w:val="No Spacing"/>
    <w:link w:val="Style_5"/>
    <w:rPr>
      <w:sz w:val="22"/>
    </w:rPr>
  </w:style>
  <w:style w:styleId="Style_25" w:type="paragraph">
    <w:name w:val="toc 1"/>
    <w:next w:val="Style_10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footer"/>
    <w:basedOn w:val="Style_10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6_ch" w:type="character">
    <w:name w:val="footer"/>
    <w:basedOn w:val="Style_10_ch"/>
    <w:link w:val="Style_26"/>
    <w:rPr>
      <w:rFonts w:ascii="Times New Roman" w:hAnsi="Times New Roman"/>
      <w:sz w:val="24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10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10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footnote reference"/>
    <w:link w:val="Style_30_ch"/>
    <w:rPr>
      <w:rFonts w:ascii="Times New Roman" w:hAnsi="Times New Roman"/>
      <w:vertAlign w:val="superscript"/>
    </w:rPr>
  </w:style>
  <w:style w:styleId="Style_30_ch" w:type="character">
    <w:name w:val="footnote reference"/>
    <w:link w:val="Style_30"/>
    <w:rPr>
      <w:rFonts w:ascii="Times New Roman" w:hAnsi="Times New Roman"/>
      <w:vertAlign w:val="superscript"/>
    </w:rPr>
  </w:style>
  <w:style w:styleId="Style_31" w:type="paragraph">
    <w:name w:val="toc 5"/>
    <w:next w:val="Style_10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10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9" w:type="paragraph">
    <w:name w:val="p2"/>
    <w:basedOn w:val="Style_10"/>
    <w:link w:val="Style_9_ch"/>
    <w:pPr>
      <w:spacing w:after="28" w:before="28" w:line="240" w:lineRule="auto"/>
      <w:ind/>
    </w:pPr>
    <w:rPr>
      <w:rFonts w:ascii="Times New Roman" w:hAnsi="Times New Roman"/>
      <w:sz w:val="24"/>
    </w:rPr>
  </w:style>
  <w:style w:styleId="Style_9_ch" w:type="character">
    <w:name w:val="p2"/>
    <w:basedOn w:val="Style_10_ch"/>
    <w:link w:val="Style_9"/>
    <w:rPr>
      <w:rFonts w:ascii="Times New Roman" w:hAnsi="Times New Roman"/>
      <w:sz w:val="24"/>
    </w:rPr>
  </w:style>
  <w:style w:styleId="Style_33" w:type="paragraph">
    <w:name w:val="Title"/>
    <w:next w:val="Style_10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10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basedOn w:val="Style_10"/>
    <w:link w:val="Style_3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5_ch" w:type="character">
    <w:name w:val="heading 2"/>
    <w:basedOn w:val="Style_10_ch"/>
    <w:link w:val="Style_35"/>
    <w:rPr>
      <w:rFonts w:ascii="Times New Roman" w:hAnsi="Times New Roman"/>
      <w:b w:val="1"/>
      <w:sz w:val="36"/>
    </w:rPr>
  </w:style>
  <w:style w:styleId="Style_36" w:type="paragraph">
    <w:name w:val="Основной текст с отступом Знак"/>
    <w:basedOn w:val="Style_17"/>
    <w:link w:val="Style_36_ch"/>
    <w:rPr>
      <w:rFonts w:ascii="Calibri" w:hAnsi="Calibri"/>
      <w:sz w:val="22"/>
    </w:rPr>
  </w:style>
  <w:style w:styleId="Style_36_ch" w:type="character">
    <w:name w:val="Основной текст с отступом Знак"/>
    <w:basedOn w:val="Style_17_ch"/>
    <w:link w:val="Style_36"/>
    <w:rPr>
      <w:rFonts w:ascii="Calibri" w:hAnsi="Calibri"/>
      <w:sz w:val="22"/>
    </w:rPr>
  </w:style>
  <w:style w:styleId="Style_37" w:type="table">
    <w:name w:val="Сетка таблицы111"/>
    <w:basedOn w:val="Style_1"/>
    <w:pPr>
      <w:spacing w:after="0" w:line="240" w:lineRule="auto"/>
      <w:ind/>
    </w:pPr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1"/>
    <w:pPr>
      <w:spacing w:after="0" w:line="240" w:lineRule="auto"/>
      <w:ind/>
    </w:pPr>
    <w:rPr>
      <w:rFonts w:asciiTheme="minorAscii" w:hAnsiTheme="minorHAnsi"/>
      <w:sz w:val="22"/>
    </w:r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Сетка таблицы12"/>
    <w:basedOn w:val="Style_1"/>
    <w:pPr>
      <w:spacing w:after="0" w:line="240" w:lineRule="auto"/>
      <w:ind/>
    </w:pPr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11"/>
    <w:basedOn w:val="Style_1"/>
    <w:pPr>
      <w:spacing w:after="0" w:line="240" w:lineRule="auto"/>
      <w:ind/>
    </w:pPr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2024-09-08T15:18:44Z</dcterms:modified>
</cp:coreProperties>
</file>